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C54E" w14:textId="3A53F8BC" w:rsidR="0064670A" w:rsidRPr="00D14E4F" w:rsidRDefault="00D14E4F" w:rsidP="00D14E4F">
      <w:pPr>
        <w:autoSpaceDE w:val="0"/>
        <w:autoSpaceDN w:val="0"/>
        <w:adjustRightInd w:val="0"/>
        <w:spacing w:after="0" w:line="240" w:lineRule="auto"/>
        <w:jc w:val="center"/>
        <w:rPr>
          <w:rFonts w:ascii="Arial" w:hAnsi="Arial" w:cs="Arial"/>
          <w:b/>
          <w:bCs/>
          <w:sz w:val="20"/>
          <w:szCs w:val="20"/>
          <w:u w:val="single"/>
        </w:rPr>
      </w:pPr>
      <w:r w:rsidRPr="00D14E4F">
        <w:rPr>
          <w:rFonts w:ascii="Arial" w:hAnsi="Arial" w:cs="Arial"/>
          <w:b/>
          <w:bCs/>
          <w:sz w:val="20"/>
          <w:szCs w:val="20"/>
          <w:u w:val="single"/>
        </w:rPr>
        <w:t xml:space="preserve">Eligibility for the </w:t>
      </w:r>
      <w:r w:rsidR="00857AC3">
        <w:rPr>
          <w:rFonts w:ascii="Arial" w:hAnsi="Arial" w:cs="Arial"/>
          <w:b/>
          <w:bCs/>
          <w:sz w:val="20"/>
          <w:szCs w:val="20"/>
          <w:u w:val="single"/>
        </w:rPr>
        <w:t xml:space="preserve">2023/24 </w:t>
      </w:r>
      <w:r w:rsidRPr="00D14E4F">
        <w:rPr>
          <w:rFonts w:ascii="Arial" w:hAnsi="Arial" w:cs="Arial"/>
          <w:b/>
          <w:bCs/>
          <w:sz w:val="20"/>
          <w:szCs w:val="20"/>
          <w:u w:val="single"/>
        </w:rPr>
        <w:t>Retail, Hospitality and Leisure Relief Scheme</w:t>
      </w:r>
    </w:p>
    <w:p w14:paraId="5361E101" w14:textId="58110C90" w:rsidR="00D14E4F" w:rsidRDefault="00D14E4F" w:rsidP="00F119BC">
      <w:pPr>
        <w:autoSpaceDE w:val="0"/>
        <w:autoSpaceDN w:val="0"/>
        <w:adjustRightInd w:val="0"/>
        <w:spacing w:after="0" w:line="240" w:lineRule="auto"/>
        <w:rPr>
          <w:rFonts w:ascii="Arial" w:hAnsi="Arial" w:cs="Arial"/>
          <w:sz w:val="20"/>
          <w:szCs w:val="20"/>
        </w:rPr>
      </w:pPr>
    </w:p>
    <w:p w14:paraId="79B51616" w14:textId="77777777" w:rsidR="00D14E4F" w:rsidRPr="00A45ABF" w:rsidRDefault="00D14E4F" w:rsidP="00D14E4F">
      <w:pPr>
        <w:pStyle w:val="Default"/>
        <w:rPr>
          <w:b/>
          <w:sz w:val="20"/>
          <w:szCs w:val="20"/>
          <w:u w:val="single"/>
        </w:rPr>
      </w:pPr>
      <w:r w:rsidRPr="00A45ABF">
        <w:rPr>
          <w:b/>
          <w:sz w:val="20"/>
          <w:szCs w:val="20"/>
          <w:u w:val="single"/>
        </w:rPr>
        <w:t>Section 1</w:t>
      </w:r>
    </w:p>
    <w:p w14:paraId="331D4B65" w14:textId="77777777" w:rsidR="00D14E4F" w:rsidRPr="00A45ABF" w:rsidRDefault="00D14E4F" w:rsidP="00D14E4F">
      <w:pPr>
        <w:pStyle w:val="Default"/>
        <w:jc w:val="both"/>
        <w:rPr>
          <w:sz w:val="20"/>
          <w:szCs w:val="20"/>
        </w:rPr>
      </w:pPr>
    </w:p>
    <w:p w14:paraId="05E22FD8" w14:textId="77777777" w:rsidR="00D14E4F" w:rsidRPr="00A45ABF" w:rsidRDefault="00D14E4F" w:rsidP="00D14E4F">
      <w:pPr>
        <w:pStyle w:val="NormalWeb"/>
        <w:shd w:val="clear" w:color="auto" w:fill="FFFFFF"/>
        <w:spacing w:before="300" w:beforeAutospacing="0" w:after="300" w:afterAutospacing="0"/>
        <w:rPr>
          <w:rFonts w:ascii="Arial" w:hAnsi="Arial" w:cs="Arial"/>
          <w:color w:val="0B0C0C"/>
          <w:sz w:val="20"/>
          <w:szCs w:val="20"/>
        </w:rPr>
      </w:pPr>
      <w:r w:rsidRPr="00A45ABF">
        <w:rPr>
          <w:rFonts w:ascii="Arial" w:hAnsi="Arial" w:cs="Arial"/>
          <w:color w:val="0B0C0C"/>
          <w:sz w:val="20"/>
          <w:szCs w:val="20"/>
        </w:rPr>
        <w:t>Occupied properties that are wholly or mainly being used:</w:t>
      </w:r>
    </w:p>
    <w:p w14:paraId="51523641" w14:textId="77777777" w:rsidR="00D14E4F" w:rsidRPr="00A45ABF" w:rsidRDefault="00D14E4F" w:rsidP="00D14E4F">
      <w:pPr>
        <w:pStyle w:val="NormalWeb"/>
        <w:numPr>
          <w:ilvl w:val="0"/>
          <w:numId w:val="14"/>
        </w:numPr>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Hereditaments that are being used for the sale of goods to visiting members of the public:</w:t>
      </w:r>
    </w:p>
    <w:p w14:paraId="59F82BB6"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Shops (such as: florists, bakers, butchers, grocers, greengrocers, jewellers, stationers, off licences, chemists, newsagents, hardware stores, supermarkets, etc)</w:t>
      </w:r>
    </w:p>
    <w:p w14:paraId="20B1C5A1"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Charity shops</w:t>
      </w:r>
    </w:p>
    <w:p w14:paraId="5EF7632A"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Opticians</w:t>
      </w:r>
    </w:p>
    <w:p w14:paraId="53A42C81"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Post offices</w:t>
      </w:r>
    </w:p>
    <w:p w14:paraId="5C4C406E"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Furnishing shops/ display rooms (such as: carpet shops, double glazing, garage doors)</w:t>
      </w:r>
    </w:p>
    <w:p w14:paraId="7450A78E"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Car/caravan show rooms</w:t>
      </w:r>
    </w:p>
    <w:p w14:paraId="5538EC7E"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Second-hand car lots</w:t>
      </w:r>
    </w:p>
    <w:p w14:paraId="03D58BFF"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Markets</w:t>
      </w:r>
    </w:p>
    <w:p w14:paraId="32687088"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Petrol stations</w:t>
      </w:r>
    </w:p>
    <w:p w14:paraId="6BB1E267"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Garden centres</w:t>
      </w:r>
    </w:p>
    <w:p w14:paraId="224770D2"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Art galleries (where art is for sale/hire)</w:t>
      </w:r>
    </w:p>
    <w:p w14:paraId="29BFF53E" w14:textId="77777777" w:rsidR="00D14E4F" w:rsidRPr="00A45ABF" w:rsidRDefault="00D14E4F" w:rsidP="00D14E4F">
      <w:pPr>
        <w:pStyle w:val="NormalWeb"/>
        <w:shd w:val="clear" w:color="auto" w:fill="FFFFFF"/>
        <w:spacing w:before="300" w:beforeAutospacing="0" w:after="300" w:afterAutospacing="0"/>
        <w:ind w:firstLine="300"/>
        <w:rPr>
          <w:rFonts w:ascii="Arial" w:hAnsi="Arial" w:cs="Arial"/>
          <w:b/>
          <w:bCs/>
          <w:color w:val="0B0C0C"/>
          <w:sz w:val="20"/>
          <w:szCs w:val="20"/>
        </w:rPr>
      </w:pPr>
      <w:r w:rsidRPr="00A45ABF">
        <w:rPr>
          <w:rFonts w:ascii="Arial" w:hAnsi="Arial" w:cs="Arial"/>
          <w:b/>
          <w:bCs/>
          <w:color w:val="0B0C0C"/>
          <w:sz w:val="20"/>
          <w:szCs w:val="20"/>
        </w:rPr>
        <w:t>ii. Hereditaments that are being used for the provision of the following services to visiting members of the public:</w:t>
      </w:r>
    </w:p>
    <w:p w14:paraId="443013E7"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Hair and beauty services (such as: hairdressers, nail bars, beauty salons, tanning shops, etc)</w:t>
      </w:r>
    </w:p>
    <w:p w14:paraId="03787098"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Shoe repairs/key cutting</w:t>
      </w:r>
    </w:p>
    <w:p w14:paraId="3E842B5F"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Travel agents</w:t>
      </w:r>
    </w:p>
    <w:p w14:paraId="6F809F2B"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Ticket offices e.g. for theatre</w:t>
      </w:r>
    </w:p>
    <w:p w14:paraId="346735A6"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Dry cleaners</w:t>
      </w:r>
    </w:p>
    <w:p w14:paraId="7681F30C"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Launderettes</w:t>
      </w:r>
    </w:p>
    <w:p w14:paraId="72561A14"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PC/TV/domestic appliance repair</w:t>
      </w:r>
    </w:p>
    <w:p w14:paraId="6C3361E1"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Funeral directors</w:t>
      </w:r>
    </w:p>
    <w:p w14:paraId="0A3EF53E"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Photo processing</w:t>
      </w:r>
    </w:p>
    <w:p w14:paraId="2C5312C8"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Tool hire</w:t>
      </w:r>
    </w:p>
    <w:p w14:paraId="0A045289"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Car hire</w:t>
      </w:r>
    </w:p>
    <w:p w14:paraId="62DEF702"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iii. Hereditaments that are being used for the sale of food and/or drink to visiting members of the public:</w:t>
      </w:r>
    </w:p>
    <w:p w14:paraId="1EB6EC22"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Restaurants</w:t>
      </w:r>
    </w:p>
    <w:p w14:paraId="6A8D971C"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Takeaways</w:t>
      </w:r>
    </w:p>
    <w:p w14:paraId="54EB074E"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Sandwich shops</w:t>
      </w:r>
    </w:p>
    <w:p w14:paraId="57841805"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Coffee shops</w:t>
      </w:r>
    </w:p>
    <w:p w14:paraId="019A6C1C"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Pubs</w:t>
      </w:r>
    </w:p>
    <w:p w14:paraId="1C321E0E"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Bars</w:t>
      </w:r>
    </w:p>
    <w:p w14:paraId="49B7B52F"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lastRenderedPageBreak/>
        <w:t>iv. Hereditaments which are being used as cinemas</w:t>
      </w:r>
    </w:p>
    <w:p w14:paraId="27AEB6F6"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v. Hereditaments that are being used as live music venues:</w:t>
      </w:r>
    </w:p>
    <w:p w14:paraId="74ADC64B" w14:textId="77777777" w:rsidR="00D14E4F" w:rsidRPr="00A45ABF" w:rsidRDefault="00D14E4F" w:rsidP="00D14E4F">
      <w:pPr>
        <w:pStyle w:val="NormalWeb"/>
        <w:numPr>
          <w:ilvl w:val="0"/>
          <w:numId w:val="10"/>
        </w:numPr>
        <w:shd w:val="clear" w:color="auto" w:fill="FFFFFF"/>
        <w:spacing w:before="0" w:beforeAutospacing="0" w:after="0" w:afterAutospacing="0"/>
        <w:ind w:left="300"/>
        <w:rPr>
          <w:rFonts w:ascii="Arial" w:hAnsi="Arial" w:cs="Arial"/>
          <w:color w:val="0B0C0C"/>
          <w:sz w:val="20"/>
          <w:szCs w:val="20"/>
        </w:rPr>
      </w:pPr>
      <w:r w:rsidRPr="00A45ABF">
        <w:rPr>
          <w:rFonts w:ascii="Arial" w:hAnsi="Arial" w:cs="Arial"/>
          <w:color w:val="0B0C0C"/>
          <w:sz w:val="20"/>
          <w:szCs w:val="20"/>
        </w:rPr>
        <w:t>Live music venues are hereditaments wholly or mainly used for the performance of live music for the purpose of entertaining an audience. Hereditaments cannot be considered a live music venue for the purpose of business rates relief where a venue is wholly or mainly used as a nightclub or a theatre, for the purposes of the Town and Country Planning (Use Classes) Order 1987 (as amended).</w:t>
      </w:r>
    </w:p>
    <w:p w14:paraId="499D1DA9" w14:textId="77777777" w:rsidR="00D14E4F" w:rsidRPr="00A45ABF" w:rsidRDefault="00D14E4F" w:rsidP="00D14E4F">
      <w:pPr>
        <w:pStyle w:val="NormalWeb"/>
        <w:numPr>
          <w:ilvl w:val="0"/>
          <w:numId w:val="10"/>
        </w:numPr>
        <w:shd w:val="clear" w:color="auto" w:fill="FFFFFF"/>
        <w:spacing w:before="0" w:beforeAutospacing="0" w:after="0" w:afterAutospacing="0"/>
        <w:ind w:left="300"/>
        <w:rPr>
          <w:rFonts w:ascii="Arial" w:hAnsi="Arial" w:cs="Arial"/>
          <w:color w:val="0B0C0C"/>
          <w:sz w:val="20"/>
          <w:szCs w:val="20"/>
        </w:rPr>
      </w:pPr>
      <w:r w:rsidRPr="00A45ABF">
        <w:rPr>
          <w:rFonts w:ascii="Arial" w:hAnsi="Arial" w:cs="Arial"/>
          <w:color w:val="0B0C0C"/>
          <w:sz w:val="20"/>
          <w:szCs w:val="20"/>
        </w:rPr>
        <w:t>Hereditaments can be a live music venue even if used for other activities, but only if those other activities (i) are merely ancillary or incidental to the performance of live music (e.g. the sale/supply of alcohol to audience members) or (ii) do not affect the fact that the primary activity for the premises is the performance of live music (e.g. because those other activities are insufficiently regular or frequent, such as a polling station or a fortnightly community event).</w:t>
      </w:r>
    </w:p>
    <w:p w14:paraId="2B87C452" w14:textId="77777777" w:rsidR="00D14E4F" w:rsidRPr="00A45ABF" w:rsidRDefault="00D14E4F" w:rsidP="00D14E4F">
      <w:pPr>
        <w:pStyle w:val="NormalWeb"/>
        <w:numPr>
          <w:ilvl w:val="0"/>
          <w:numId w:val="10"/>
        </w:numPr>
        <w:shd w:val="clear" w:color="auto" w:fill="FFFFFF"/>
        <w:spacing w:before="0" w:beforeAutospacing="0" w:after="0" w:afterAutospacing="0"/>
        <w:ind w:left="300"/>
        <w:rPr>
          <w:rFonts w:ascii="Arial" w:hAnsi="Arial" w:cs="Arial"/>
          <w:color w:val="0B0C0C"/>
          <w:sz w:val="20"/>
          <w:szCs w:val="20"/>
        </w:rPr>
      </w:pPr>
      <w:r w:rsidRPr="00A45ABF">
        <w:rPr>
          <w:rFonts w:ascii="Arial" w:hAnsi="Arial" w:cs="Arial"/>
          <w:color w:val="0B0C0C"/>
          <w:sz w:val="20"/>
          <w:szCs w:val="20"/>
        </w:rPr>
        <w:t>There may be circumstances in which it is difficult to tell whether an activity is a performance of live music or, instead, the playing of recorded music. Although we would expect this would be clear in most circumstances, guidance on this may be found in Chapter 16 of the statutory guidance issued in April 2018 under section 182 of the Licensing Act 2003</w:t>
      </w:r>
    </w:p>
    <w:p w14:paraId="12835529" w14:textId="77777777" w:rsidR="00D14E4F" w:rsidRPr="00A45ABF" w:rsidRDefault="00D14E4F" w:rsidP="00D14E4F">
      <w:pPr>
        <w:pStyle w:val="NormalWeb"/>
        <w:shd w:val="clear" w:color="auto" w:fill="FFFFFF"/>
        <w:spacing w:before="300" w:beforeAutospacing="0" w:after="300" w:afterAutospacing="0"/>
        <w:rPr>
          <w:rFonts w:ascii="Arial" w:hAnsi="Arial" w:cs="Arial"/>
          <w:color w:val="0B0C0C"/>
          <w:sz w:val="20"/>
          <w:szCs w:val="20"/>
        </w:rPr>
      </w:pPr>
      <w:r w:rsidRPr="00A45ABF">
        <w:rPr>
          <w:rFonts w:ascii="Arial" w:hAnsi="Arial" w:cs="Arial"/>
          <w:color w:val="0B0C0C"/>
          <w:sz w:val="20"/>
          <w:szCs w:val="20"/>
        </w:rPr>
        <w:t>3. We consider assembly and leisure to mean:</w:t>
      </w:r>
    </w:p>
    <w:p w14:paraId="5366B16D"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 Hereditaments that are being used for the provision of sport, leisure and facilities to visiting members of the public (including for the viewing of such activities).</w:t>
      </w:r>
    </w:p>
    <w:p w14:paraId="25B190E5"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Sports grounds and clubs</w:t>
      </w:r>
    </w:p>
    <w:p w14:paraId="2810630E"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Museums and art galleries</w:t>
      </w:r>
    </w:p>
    <w:p w14:paraId="17B4DCF7"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Nightclubs</w:t>
      </w:r>
    </w:p>
    <w:p w14:paraId="108DB125"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Sport and leisure facilities</w:t>
      </w:r>
    </w:p>
    <w:p w14:paraId="26D1A1DF"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Stately homes and historic houses</w:t>
      </w:r>
    </w:p>
    <w:p w14:paraId="533BC226"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Theatres</w:t>
      </w:r>
    </w:p>
    <w:p w14:paraId="3694195A"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Tourist attractions</w:t>
      </w:r>
    </w:p>
    <w:p w14:paraId="6A9D5A99"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Gyms</w:t>
      </w:r>
    </w:p>
    <w:p w14:paraId="31A995AC"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Wellness centres, spas, massage parlours</w:t>
      </w:r>
    </w:p>
    <w:p w14:paraId="51DFA526"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Casinos, gambling clubs and bingo halls</w:t>
      </w:r>
    </w:p>
    <w:p w14:paraId="0BCF8F74"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ii. Hereditaments that are being used for the assembly of visiting members of the public.</w:t>
      </w:r>
    </w:p>
    <w:p w14:paraId="34BF1727" w14:textId="77777777" w:rsidR="00D14E4F" w:rsidRPr="00A45ABF" w:rsidRDefault="00D14E4F" w:rsidP="00D14E4F">
      <w:pPr>
        <w:numPr>
          <w:ilvl w:val="0"/>
          <w:numId w:val="12"/>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Public halls</w:t>
      </w:r>
    </w:p>
    <w:p w14:paraId="21E80DFC" w14:textId="77777777" w:rsidR="00D14E4F" w:rsidRPr="00A45ABF" w:rsidRDefault="00D14E4F" w:rsidP="00D14E4F">
      <w:pPr>
        <w:numPr>
          <w:ilvl w:val="0"/>
          <w:numId w:val="12"/>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Clubhouses, clubs and institutions</w:t>
      </w:r>
    </w:p>
    <w:p w14:paraId="5E6D35B7" w14:textId="77777777" w:rsidR="00D14E4F" w:rsidRPr="00A45ABF" w:rsidRDefault="00D14E4F" w:rsidP="00D14E4F">
      <w:pPr>
        <w:pStyle w:val="NormalWeb"/>
        <w:shd w:val="clear" w:color="auto" w:fill="FFFFFF"/>
        <w:spacing w:before="300" w:beforeAutospacing="0" w:after="300" w:afterAutospacing="0"/>
        <w:rPr>
          <w:rFonts w:ascii="Arial" w:hAnsi="Arial" w:cs="Arial"/>
          <w:color w:val="0B0C0C"/>
          <w:sz w:val="20"/>
          <w:szCs w:val="20"/>
        </w:rPr>
      </w:pPr>
      <w:r w:rsidRPr="00A45ABF">
        <w:rPr>
          <w:rFonts w:ascii="Arial" w:hAnsi="Arial" w:cs="Arial"/>
          <w:color w:val="0B0C0C"/>
          <w:sz w:val="20"/>
          <w:szCs w:val="20"/>
        </w:rPr>
        <w:t>4. We consider hotels, guest &amp; boarding premises and self-catering accommodation to mean:</w:t>
      </w:r>
    </w:p>
    <w:p w14:paraId="1EB29E06"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 Hereditaments where the non-domestic part is being used for the provision of living accommodation as a business:</w:t>
      </w:r>
    </w:p>
    <w:p w14:paraId="45651F46" w14:textId="77777777" w:rsidR="00D14E4F" w:rsidRPr="00A45ABF" w:rsidRDefault="00D14E4F" w:rsidP="00D14E4F">
      <w:pPr>
        <w:numPr>
          <w:ilvl w:val="0"/>
          <w:numId w:val="13"/>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Hotels, Guest and Boarding Houses</w:t>
      </w:r>
    </w:p>
    <w:p w14:paraId="536DAB20" w14:textId="77777777" w:rsidR="00D14E4F" w:rsidRPr="00A45ABF" w:rsidRDefault="00D14E4F" w:rsidP="00D14E4F">
      <w:pPr>
        <w:numPr>
          <w:ilvl w:val="0"/>
          <w:numId w:val="13"/>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Holiday homes</w:t>
      </w:r>
    </w:p>
    <w:p w14:paraId="314ADDA4" w14:textId="77777777" w:rsidR="00D14E4F" w:rsidRPr="00A45ABF" w:rsidRDefault="00D14E4F" w:rsidP="00D14E4F">
      <w:pPr>
        <w:numPr>
          <w:ilvl w:val="0"/>
          <w:numId w:val="13"/>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Caravan parks and sites</w:t>
      </w:r>
    </w:p>
    <w:p w14:paraId="2025AF73" w14:textId="77777777" w:rsidR="00D14E4F" w:rsidRPr="00A45ABF" w:rsidRDefault="00D14E4F" w:rsidP="00D14E4F">
      <w:pPr>
        <w:pStyle w:val="Default"/>
        <w:jc w:val="both"/>
        <w:rPr>
          <w:b/>
          <w:bCs/>
          <w:sz w:val="20"/>
          <w:szCs w:val="20"/>
        </w:rPr>
      </w:pPr>
    </w:p>
    <w:p w14:paraId="249CA30A" w14:textId="77777777" w:rsidR="00D14E4F" w:rsidRDefault="00D14E4F" w:rsidP="00D14E4F">
      <w:pPr>
        <w:pStyle w:val="Default"/>
        <w:jc w:val="both"/>
        <w:rPr>
          <w:b/>
          <w:bCs/>
          <w:sz w:val="20"/>
          <w:szCs w:val="20"/>
          <w:u w:val="single"/>
        </w:rPr>
      </w:pPr>
    </w:p>
    <w:p w14:paraId="0FEE3E6E" w14:textId="77777777" w:rsidR="00D14E4F" w:rsidRDefault="00D14E4F" w:rsidP="00D14E4F">
      <w:pPr>
        <w:pStyle w:val="Default"/>
        <w:jc w:val="both"/>
        <w:rPr>
          <w:b/>
          <w:bCs/>
          <w:sz w:val="20"/>
          <w:szCs w:val="20"/>
          <w:u w:val="single"/>
        </w:rPr>
      </w:pPr>
    </w:p>
    <w:p w14:paraId="74286D08" w14:textId="77777777" w:rsidR="00D14E4F" w:rsidRDefault="00D14E4F" w:rsidP="00D14E4F">
      <w:pPr>
        <w:pStyle w:val="Default"/>
        <w:jc w:val="both"/>
        <w:rPr>
          <w:b/>
          <w:bCs/>
          <w:sz w:val="20"/>
          <w:szCs w:val="20"/>
          <w:u w:val="single"/>
        </w:rPr>
      </w:pPr>
    </w:p>
    <w:p w14:paraId="60C8A492" w14:textId="41DDC702" w:rsidR="00D14E4F" w:rsidRPr="00A45ABF" w:rsidRDefault="00D14E4F" w:rsidP="00D14E4F">
      <w:pPr>
        <w:pStyle w:val="Default"/>
        <w:jc w:val="both"/>
        <w:rPr>
          <w:b/>
          <w:bCs/>
          <w:sz w:val="20"/>
          <w:szCs w:val="20"/>
          <w:u w:val="single"/>
        </w:rPr>
      </w:pPr>
      <w:r w:rsidRPr="00A45ABF">
        <w:rPr>
          <w:b/>
          <w:bCs/>
          <w:sz w:val="20"/>
          <w:szCs w:val="20"/>
          <w:u w:val="single"/>
        </w:rPr>
        <w:lastRenderedPageBreak/>
        <w:t>Section 2</w:t>
      </w:r>
    </w:p>
    <w:p w14:paraId="0C5E4E0F" w14:textId="77777777" w:rsidR="00D14E4F" w:rsidRPr="00A45ABF" w:rsidRDefault="00D14E4F" w:rsidP="00D14E4F">
      <w:pPr>
        <w:pStyle w:val="Default"/>
        <w:jc w:val="both"/>
        <w:rPr>
          <w:b/>
          <w:bCs/>
          <w:sz w:val="20"/>
          <w:szCs w:val="20"/>
        </w:rPr>
      </w:pPr>
    </w:p>
    <w:p w14:paraId="18E540D6" w14:textId="77777777" w:rsidR="00D14E4F" w:rsidRPr="00A45ABF" w:rsidRDefault="00D14E4F" w:rsidP="00D14E4F">
      <w:pPr>
        <w:pStyle w:val="Default"/>
        <w:jc w:val="both"/>
        <w:rPr>
          <w:bCs/>
          <w:sz w:val="20"/>
          <w:szCs w:val="20"/>
        </w:rPr>
      </w:pPr>
      <w:r w:rsidRPr="00A45ABF">
        <w:rPr>
          <w:bCs/>
          <w:sz w:val="20"/>
          <w:szCs w:val="20"/>
        </w:rPr>
        <w:t>Please note that the following types of uses are not eligible for Retail relief.</w:t>
      </w:r>
    </w:p>
    <w:p w14:paraId="2DF50BBD" w14:textId="77777777" w:rsidR="00D14E4F" w:rsidRPr="00A45ABF" w:rsidRDefault="00D14E4F" w:rsidP="00D14E4F">
      <w:pPr>
        <w:pStyle w:val="Default"/>
        <w:jc w:val="both"/>
        <w:rPr>
          <w:bCs/>
          <w:sz w:val="20"/>
          <w:szCs w:val="20"/>
        </w:rPr>
      </w:pPr>
    </w:p>
    <w:p w14:paraId="2CD01BC4" w14:textId="77777777" w:rsidR="00D14E4F" w:rsidRPr="00A45ABF" w:rsidRDefault="00D14E4F" w:rsidP="00D14E4F">
      <w:pPr>
        <w:pStyle w:val="Default"/>
        <w:numPr>
          <w:ilvl w:val="0"/>
          <w:numId w:val="5"/>
        </w:numPr>
        <w:jc w:val="both"/>
        <w:rPr>
          <w:bCs/>
          <w:sz w:val="20"/>
          <w:szCs w:val="20"/>
        </w:rPr>
      </w:pPr>
      <w:r w:rsidRPr="00A45ABF">
        <w:rPr>
          <w:b/>
          <w:bCs/>
          <w:sz w:val="20"/>
          <w:szCs w:val="20"/>
        </w:rPr>
        <w:t>Properties that are being used for the provision of the following services to visit members of the public:</w:t>
      </w:r>
    </w:p>
    <w:p w14:paraId="46C5FA55" w14:textId="77777777" w:rsidR="00D14E4F" w:rsidRPr="00A45ABF" w:rsidRDefault="00D14E4F" w:rsidP="00D14E4F">
      <w:pPr>
        <w:pStyle w:val="Default"/>
        <w:jc w:val="both"/>
        <w:rPr>
          <w:b/>
          <w:bCs/>
          <w:sz w:val="20"/>
          <w:szCs w:val="20"/>
        </w:rPr>
      </w:pPr>
    </w:p>
    <w:p w14:paraId="34215756" w14:textId="77777777" w:rsidR="00D14E4F" w:rsidRPr="00E33E60" w:rsidRDefault="00D14E4F" w:rsidP="00D14E4F">
      <w:pPr>
        <w:numPr>
          <w:ilvl w:val="0"/>
          <w:numId w:val="6"/>
        </w:numPr>
        <w:shd w:val="clear" w:color="auto" w:fill="FFFFFF"/>
        <w:spacing w:after="75" w:line="240" w:lineRule="auto"/>
        <w:rPr>
          <w:rFonts w:ascii="Arial" w:eastAsia="Times New Roman" w:hAnsi="Arial" w:cs="Arial"/>
          <w:color w:val="0B0C0C"/>
          <w:sz w:val="20"/>
          <w:szCs w:val="20"/>
          <w:lang w:eastAsia="en-GB"/>
        </w:rPr>
      </w:pPr>
      <w:r w:rsidRPr="00E33E60">
        <w:rPr>
          <w:rFonts w:ascii="Arial" w:eastAsia="Times New Roman" w:hAnsi="Arial" w:cs="Arial"/>
          <w:color w:val="0B0C0C"/>
          <w:sz w:val="20"/>
          <w:szCs w:val="20"/>
          <w:lang w:eastAsia="en-GB"/>
        </w:rPr>
        <w:t>Financial services (e.g. banks, building societies, cash points, bureaux de change, short-term loan providers</w:t>
      </w:r>
      <w:r>
        <w:rPr>
          <w:rFonts w:ascii="Arial" w:eastAsia="Times New Roman" w:hAnsi="Arial" w:cs="Arial"/>
          <w:color w:val="0B0C0C"/>
          <w:sz w:val="20"/>
          <w:szCs w:val="20"/>
          <w:lang w:eastAsia="en-GB"/>
        </w:rPr>
        <w:t>, betting shops</w:t>
      </w:r>
      <w:r w:rsidRPr="00E33E60">
        <w:rPr>
          <w:rFonts w:ascii="Arial" w:eastAsia="Times New Roman" w:hAnsi="Arial" w:cs="Arial"/>
          <w:color w:val="0B0C0C"/>
          <w:sz w:val="20"/>
          <w:szCs w:val="20"/>
          <w:lang w:eastAsia="en-GB"/>
        </w:rPr>
        <w:t>)</w:t>
      </w:r>
    </w:p>
    <w:p w14:paraId="7E204A84" w14:textId="77777777" w:rsidR="00D14E4F" w:rsidRPr="00E33E60" w:rsidRDefault="00D14E4F" w:rsidP="00D14E4F">
      <w:pPr>
        <w:numPr>
          <w:ilvl w:val="0"/>
          <w:numId w:val="6"/>
        </w:numPr>
        <w:shd w:val="clear" w:color="auto" w:fill="FFFFFF"/>
        <w:spacing w:after="75" w:line="240" w:lineRule="auto"/>
        <w:rPr>
          <w:rFonts w:ascii="Arial" w:eastAsia="Times New Roman" w:hAnsi="Arial" w:cs="Arial"/>
          <w:color w:val="0B0C0C"/>
          <w:sz w:val="20"/>
          <w:szCs w:val="20"/>
          <w:lang w:eastAsia="en-GB"/>
        </w:rPr>
      </w:pPr>
      <w:r w:rsidRPr="00E33E60">
        <w:rPr>
          <w:rFonts w:ascii="Arial" w:eastAsia="Times New Roman" w:hAnsi="Arial" w:cs="Arial"/>
          <w:color w:val="0B0C0C"/>
          <w:sz w:val="20"/>
          <w:szCs w:val="20"/>
          <w:lang w:eastAsia="en-GB"/>
        </w:rPr>
        <w:t>Medical services (e.g. vets, dentists, doctors, osteopaths, chiropractors)</w:t>
      </w:r>
    </w:p>
    <w:p w14:paraId="37D7A6B6" w14:textId="77777777" w:rsidR="00D14E4F" w:rsidRPr="00E33E60" w:rsidRDefault="00D14E4F" w:rsidP="00D14E4F">
      <w:pPr>
        <w:numPr>
          <w:ilvl w:val="0"/>
          <w:numId w:val="6"/>
        </w:numPr>
        <w:shd w:val="clear" w:color="auto" w:fill="FFFFFF"/>
        <w:spacing w:after="75" w:line="240" w:lineRule="auto"/>
        <w:rPr>
          <w:rFonts w:ascii="Arial" w:eastAsia="Times New Roman" w:hAnsi="Arial" w:cs="Arial"/>
          <w:color w:val="0B0C0C"/>
          <w:sz w:val="20"/>
          <w:szCs w:val="20"/>
          <w:lang w:eastAsia="en-GB"/>
        </w:rPr>
      </w:pPr>
      <w:r w:rsidRPr="00E33E60">
        <w:rPr>
          <w:rFonts w:ascii="Arial" w:eastAsia="Times New Roman" w:hAnsi="Arial" w:cs="Arial"/>
          <w:color w:val="0B0C0C"/>
          <w:sz w:val="20"/>
          <w:szCs w:val="20"/>
          <w:lang w:eastAsia="en-GB"/>
        </w:rPr>
        <w:t>Professional services (e.g. solicitors, accountants, insurance agents/ financial advisers</w:t>
      </w:r>
      <w:r>
        <w:rPr>
          <w:rFonts w:ascii="Arial" w:eastAsia="Times New Roman" w:hAnsi="Arial" w:cs="Arial"/>
          <w:color w:val="0B0C0C"/>
          <w:sz w:val="20"/>
          <w:szCs w:val="20"/>
          <w:lang w:eastAsia="en-GB"/>
        </w:rPr>
        <w:t>, employment agencies, estate agents, letting agents</w:t>
      </w:r>
      <w:r w:rsidRPr="00E33E60">
        <w:rPr>
          <w:rFonts w:ascii="Arial" w:eastAsia="Times New Roman" w:hAnsi="Arial" w:cs="Arial"/>
          <w:color w:val="0B0C0C"/>
          <w:sz w:val="20"/>
          <w:szCs w:val="20"/>
          <w:lang w:eastAsia="en-GB"/>
        </w:rPr>
        <w:t>)</w:t>
      </w:r>
    </w:p>
    <w:p w14:paraId="6723583A" w14:textId="77777777" w:rsidR="00D14E4F" w:rsidRPr="00A45ABF" w:rsidRDefault="00D14E4F" w:rsidP="00D14E4F">
      <w:pPr>
        <w:pStyle w:val="Default"/>
        <w:numPr>
          <w:ilvl w:val="0"/>
          <w:numId w:val="6"/>
        </w:numPr>
        <w:jc w:val="both"/>
        <w:rPr>
          <w:bCs/>
          <w:sz w:val="20"/>
          <w:szCs w:val="20"/>
        </w:rPr>
      </w:pPr>
      <w:r w:rsidRPr="00A45ABF">
        <w:rPr>
          <w:bCs/>
          <w:sz w:val="20"/>
          <w:szCs w:val="20"/>
        </w:rPr>
        <w:t>Post office sorting offices</w:t>
      </w:r>
    </w:p>
    <w:p w14:paraId="51FC872E" w14:textId="77777777" w:rsidR="00D14E4F" w:rsidRPr="00A45ABF" w:rsidRDefault="00D14E4F" w:rsidP="00D14E4F">
      <w:pPr>
        <w:pStyle w:val="Default"/>
        <w:rPr>
          <w:bCs/>
          <w:sz w:val="20"/>
          <w:szCs w:val="20"/>
        </w:rPr>
      </w:pPr>
    </w:p>
    <w:p w14:paraId="5FDACEF1" w14:textId="06F3B496" w:rsidR="00E23991" w:rsidRDefault="00D14E4F" w:rsidP="00D14E4F">
      <w:pPr>
        <w:pStyle w:val="Default"/>
        <w:numPr>
          <w:ilvl w:val="0"/>
          <w:numId w:val="5"/>
        </w:numPr>
        <w:ind w:left="360" w:hanging="76"/>
        <w:jc w:val="both"/>
        <w:rPr>
          <w:b/>
          <w:bCs/>
          <w:sz w:val="20"/>
          <w:szCs w:val="20"/>
        </w:rPr>
      </w:pPr>
      <w:r w:rsidRPr="00A45ABF">
        <w:rPr>
          <w:b/>
          <w:bCs/>
          <w:sz w:val="20"/>
          <w:szCs w:val="20"/>
        </w:rPr>
        <w:t xml:space="preserve">      Properties that are not reasonably accessible to visiting members of the public</w:t>
      </w:r>
    </w:p>
    <w:p w14:paraId="722B6CA4" w14:textId="3EF05AB6" w:rsidR="00D14E4F" w:rsidRDefault="00D14E4F" w:rsidP="00E23991">
      <w:pPr>
        <w:rPr>
          <w:b/>
          <w:bCs/>
          <w:sz w:val="20"/>
          <w:szCs w:val="20"/>
        </w:rPr>
      </w:pPr>
    </w:p>
    <w:p w14:paraId="25D4BDBA" w14:textId="6D7F5897" w:rsidR="00E23991" w:rsidRDefault="00E23991" w:rsidP="00E23991">
      <w:pPr>
        <w:rPr>
          <w:b/>
          <w:bCs/>
          <w:sz w:val="20"/>
          <w:szCs w:val="20"/>
        </w:rPr>
      </w:pPr>
    </w:p>
    <w:p w14:paraId="497698C2" w14:textId="65CF26B6" w:rsidR="00E23991" w:rsidRDefault="00E23991" w:rsidP="00E23991">
      <w:pPr>
        <w:rPr>
          <w:b/>
          <w:bCs/>
          <w:sz w:val="20"/>
          <w:szCs w:val="20"/>
        </w:rPr>
      </w:pPr>
    </w:p>
    <w:p w14:paraId="570D04F5" w14:textId="298419F9" w:rsidR="00E23991" w:rsidRDefault="00E23991" w:rsidP="00E23991">
      <w:pPr>
        <w:rPr>
          <w:b/>
          <w:bCs/>
          <w:sz w:val="20"/>
          <w:szCs w:val="20"/>
        </w:rPr>
      </w:pPr>
    </w:p>
    <w:p w14:paraId="4BE53FAC" w14:textId="34C877A3" w:rsidR="00E23991" w:rsidRDefault="00E23991" w:rsidP="00E23991">
      <w:pPr>
        <w:rPr>
          <w:b/>
          <w:bCs/>
          <w:sz w:val="20"/>
          <w:szCs w:val="20"/>
        </w:rPr>
      </w:pPr>
    </w:p>
    <w:p w14:paraId="09A26D01" w14:textId="373C6919" w:rsidR="00E23991" w:rsidRDefault="00E23991" w:rsidP="00E23991">
      <w:pPr>
        <w:rPr>
          <w:b/>
          <w:bCs/>
          <w:sz w:val="20"/>
          <w:szCs w:val="20"/>
        </w:rPr>
      </w:pPr>
    </w:p>
    <w:p w14:paraId="2398C497" w14:textId="36BAACE6" w:rsidR="00E23991" w:rsidRDefault="00E23991" w:rsidP="00E23991">
      <w:pPr>
        <w:rPr>
          <w:b/>
          <w:bCs/>
          <w:sz w:val="20"/>
          <w:szCs w:val="20"/>
        </w:rPr>
      </w:pPr>
    </w:p>
    <w:p w14:paraId="3287B771" w14:textId="1B953342" w:rsidR="00E23991" w:rsidRDefault="00E23991" w:rsidP="00E23991">
      <w:pPr>
        <w:rPr>
          <w:b/>
          <w:bCs/>
          <w:sz w:val="20"/>
          <w:szCs w:val="20"/>
        </w:rPr>
      </w:pPr>
    </w:p>
    <w:p w14:paraId="45DC3036" w14:textId="2B325B2A" w:rsidR="00E23991" w:rsidRDefault="00E23991" w:rsidP="00E23991">
      <w:pPr>
        <w:rPr>
          <w:b/>
          <w:bCs/>
          <w:sz w:val="20"/>
          <w:szCs w:val="20"/>
        </w:rPr>
      </w:pPr>
    </w:p>
    <w:p w14:paraId="45E0220A" w14:textId="4286B3EC" w:rsidR="00E23991" w:rsidRDefault="00E23991" w:rsidP="00E23991">
      <w:pPr>
        <w:rPr>
          <w:b/>
          <w:bCs/>
          <w:sz w:val="20"/>
          <w:szCs w:val="20"/>
        </w:rPr>
      </w:pPr>
    </w:p>
    <w:p w14:paraId="44B139DA" w14:textId="5E054738" w:rsidR="00E23991" w:rsidRDefault="00E23991" w:rsidP="00E23991">
      <w:pPr>
        <w:rPr>
          <w:b/>
          <w:bCs/>
          <w:sz w:val="20"/>
          <w:szCs w:val="20"/>
        </w:rPr>
      </w:pPr>
    </w:p>
    <w:p w14:paraId="0B8A262F" w14:textId="4DE78FB2" w:rsidR="00E23991" w:rsidRDefault="00E23991" w:rsidP="00E23991">
      <w:pPr>
        <w:rPr>
          <w:b/>
          <w:bCs/>
          <w:sz w:val="20"/>
          <w:szCs w:val="20"/>
        </w:rPr>
      </w:pPr>
    </w:p>
    <w:p w14:paraId="47808976" w14:textId="29265FFE" w:rsidR="00E23991" w:rsidRDefault="00E23991" w:rsidP="00E23991">
      <w:pPr>
        <w:rPr>
          <w:b/>
          <w:bCs/>
          <w:sz w:val="20"/>
          <w:szCs w:val="20"/>
        </w:rPr>
      </w:pPr>
    </w:p>
    <w:p w14:paraId="403D4ADF" w14:textId="0A6E1E50" w:rsidR="00E23991" w:rsidRDefault="00E23991" w:rsidP="00E23991">
      <w:pPr>
        <w:rPr>
          <w:b/>
          <w:bCs/>
          <w:sz w:val="20"/>
          <w:szCs w:val="20"/>
        </w:rPr>
      </w:pPr>
    </w:p>
    <w:p w14:paraId="3D8D999C" w14:textId="7C4AD880" w:rsidR="00E23991" w:rsidRDefault="00E23991" w:rsidP="00E23991">
      <w:pPr>
        <w:rPr>
          <w:b/>
          <w:bCs/>
          <w:sz w:val="20"/>
          <w:szCs w:val="20"/>
        </w:rPr>
      </w:pPr>
    </w:p>
    <w:p w14:paraId="5E6096BE" w14:textId="3A83D4C2" w:rsidR="00E23991" w:rsidRDefault="00E23991" w:rsidP="00E23991">
      <w:pPr>
        <w:rPr>
          <w:b/>
          <w:bCs/>
          <w:sz w:val="20"/>
          <w:szCs w:val="20"/>
        </w:rPr>
      </w:pPr>
    </w:p>
    <w:p w14:paraId="6E85F93B" w14:textId="24B735B6" w:rsidR="00E23991" w:rsidRDefault="00E23991" w:rsidP="00E23991">
      <w:pPr>
        <w:rPr>
          <w:b/>
          <w:bCs/>
          <w:sz w:val="20"/>
          <w:szCs w:val="20"/>
        </w:rPr>
      </w:pPr>
    </w:p>
    <w:p w14:paraId="2394428A" w14:textId="09C95D30" w:rsidR="00E23991" w:rsidRDefault="00E23991" w:rsidP="00E23991">
      <w:pPr>
        <w:rPr>
          <w:b/>
          <w:bCs/>
          <w:sz w:val="20"/>
          <w:szCs w:val="20"/>
        </w:rPr>
      </w:pPr>
    </w:p>
    <w:p w14:paraId="0D089EA2" w14:textId="1EBA5611" w:rsidR="00E23991" w:rsidRDefault="00E23991" w:rsidP="00E23991">
      <w:pPr>
        <w:rPr>
          <w:b/>
          <w:bCs/>
          <w:sz w:val="20"/>
          <w:szCs w:val="20"/>
        </w:rPr>
      </w:pPr>
    </w:p>
    <w:p w14:paraId="6D8479E7" w14:textId="0E4587CF" w:rsidR="00E23991" w:rsidRDefault="00E23991" w:rsidP="00E23991">
      <w:pPr>
        <w:rPr>
          <w:b/>
          <w:bCs/>
          <w:sz w:val="20"/>
          <w:szCs w:val="20"/>
        </w:rPr>
      </w:pPr>
    </w:p>
    <w:p w14:paraId="3E4CD090" w14:textId="3CE01B41" w:rsidR="00E23991" w:rsidRDefault="00E23991" w:rsidP="00E23991">
      <w:pPr>
        <w:rPr>
          <w:b/>
          <w:bCs/>
          <w:sz w:val="20"/>
          <w:szCs w:val="20"/>
        </w:rPr>
      </w:pPr>
    </w:p>
    <w:p w14:paraId="36A495DE" w14:textId="12256B19" w:rsidR="00DB2AC3" w:rsidRPr="00DB2AC3" w:rsidRDefault="00DB2AC3" w:rsidP="00DB2AC3">
      <w:pPr>
        <w:pStyle w:val="Default"/>
        <w:jc w:val="center"/>
        <w:rPr>
          <w:b/>
        </w:rPr>
      </w:pPr>
      <w:r w:rsidRPr="00DB2AC3">
        <w:rPr>
          <w:b/>
        </w:rPr>
        <w:lastRenderedPageBreak/>
        <w:t>Application for Retail, Hospitality and Leisure Relief 202</w:t>
      </w:r>
      <w:r w:rsidR="00857AC3">
        <w:rPr>
          <w:b/>
        </w:rPr>
        <w:t>3</w:t>
      </w:r>
      <w:r w:rsidRPr="00DB2AC3">
        <w:rPr>
          <w:b/>
        </w:rPr>
        <w:t>/2</w:t>
      </w:r>
      <w:r w:rsidR="00857AC3">
        <w:rPr>
          <w:b/>
        </w:rPr>
        <w:t>4</w:t>
      </w:r>
    </w:p>
    <w:p w14:paraId="6316384B" w14:textId="77777777" w:rsidR="00DB2AC3" w:rsidRDefault="00DB2AC3" w:rsidP="00DB2AC3">
      <w:pPr>
        <w:pStyle w:val="Default"/>
        <w:jc w:val="center"/>
        <w:rPr>
          <w:b/>
          <w:sz w:val="20"/>
          <w:szCs w:val="20"/>
        </w:rPr>
      </w:pPr>
    </w:p>
    <w:p w14:paraId="667A7C7F" w14:textId="77777777" w:rsidR="00DB2AC3" w:rsidRPr="000D4731" w:rsidRDefault="00DB2AC3" w:rsidP="00DB2AC3">
      <w:pPr>
        <w:pStyle w:val="Default"/>
        <w:rPr>
          <w:b/>
          <w:sz w:val="18"/>
          <w:szCs w:val="18"/>
        </w:rPr>
      </w:pPr>
      <w:r w:rsidRPr="000D4731">
        <w:rPr>
          <w:b/>
          <w:sz w:val="18"/>
          <w:szCs w:val="18"/>
        </w:rPr>
        <w:t>Please read the enclosed qualifying criteria and answer all questions to the best of your knowledge</w:t>
      </w:r>
    </w:p>
    <w:p w14:paraId="0406F985" w14:textId="77777777" w:rsidR="00DB2AC3" w:rsidRPr="00A45ABF" w:rsidRDefault="00DB2AC3" w:rsidP="00DB2AC3">
      <w:pPr>
        <w:pStyle w:val="Default"/>
        <w:rPr>
          <w:sz w:val="20"/>
          <w:szCs w:val="20"/>
        </w:rPr>
      </w:pPr>
    </w:p>
    <w:p w14:paraId="1A9F0D94" w14:textId="77777777" w:rsidR="00DB2AC3" w:rsidRPr="00A45ABF" w:rsidRDefault="00DB2AC3" w:rsidP="00DB2AC3">
      <w:pPr>
        <w:pStyle w:val="Default"/>
        <w:rPr>
          <w:sz w:val="20"/>
          <w:szCs w:val="20"/>
        </w:rPr>
      </w:pPr>
    </w:p>
    <w:p w14:paraId="62D8AB53" w14:textId="249F0CD8" w:rsidR="00DB2AC3" w:rsidRDefault="00DB2AC3" w:rsidP="00DB2AC3">
      <w:pPr>
        <w:pStyle w:val="ListParagraph"/>
        <w:numPr>
          <w:ilvl w:val="0"/>
          <w:numId w:val="15"/>
        </w:numPr>
        <w:ind w:left="426" w:hanging="426"/>
        <w:rPr>
          <w:rFonts w:ascii="Arial" w:hAnsi="Arial" w:cs="Arial"/>
          <w:b/>
          <w:sz w:val="20"/>
          <w:szCs w:val="20"/>
        </w:rPr>
      </w:pPr>
      <w:r w:rsidRPr="00A45ABF">
        <w:rPr>
          <w:rFonts w:ascii="Arial" w:hAnsi="Arial" w:cs="Arial"/>
          <w:b/>
          <w:sz w:val="20"/>
          <w:szCs w:val="20"/>
        </w:rPr>
        <w:t xml:space="preserve">Account </w:t>
      </w:r>
      <w:r>
        <w:rPr>
          <w:rFonts w:ascii="Arial" w:hAnsi="Arial" w:cs="Arial"/>
          <w:b/>
          <w:sz w:val="20"/>
          <w:szCs w:val="20"/>
        </w:rPr>
        <w:t>d</w:t>
      </w:r>
      <w:r w:rsidRPr="00A45ABF">
        <w:rPr>
          <w:rFonts w:ascii="Arial" w:hAnsi="Arial" w:cs="Arial"/>
          <w:b/>
          <w:sz w:val="20"/>
          <w:szCs w:val="20"/>
        </w:rPr>
        <w:t>etails for which relief is being claimed</w:t>
      </w:r>
    </w:p>
    <w:p w14:paraId="2D3170B6" w14:textId="77777777" w:rsidR="00DB2AC3" w:rsidRPr="00A45ABF" w:rsidRDefault="00DB2AC3" w:rsidP="00DB2AC3">
      <w:pPr>
        <w:pStyle w:val="ListParagraph"/>
        <w:ind w:left="426"/>
        <w:rPr>
          <w:rFonts w:ascii="Arial" w:hAnsi="Arial" w:cs="Arial"/>
          <w:b/>
          <w:sz w:val="20"/>
          <w:szCs w:val="20"/>
        </w:rPr>
      </w:pPr>
    </w:p>
    <w:p w14:paraId="5CBDBCA0" w14:textId="77777777" w:rsidR="00DB2AC3" w:rsidRPr="00A45ABF" w:rsidRDefault="00DB2AC3" w:rsidP="00DB2AC3">
      <w:pPr>
        <w:rPr>
          <w:rFonts w:ascii="Arial" w:hAnsi="Arial" w:cs="Arial"/>
          <w:sz w:val="20"/>
          <w:szCs w:val="20"/>
        </w:rPr>
      </w:pPr>
      <w:r w:rsidRPr="00A45ABF">
        <w:rPr>
          <w:rFonts w:ascii="Arial" w:hAnsi="Arial" w:cs="Arial"/>
          <w:noProof/>
          <w:sz w:val="20"/>
          <w:szCs w:val="20"/>
          <w:lang w:val="en-US" w:eastAsia="zh-TW"/>
        </w:rPr>
        <mc:AlternateContent>
          <mc:Choice Requires="wps">
            <w:drawing>
              <wp:anchor distT="0" distB="0" distL="114300" distR="114300" simplePos="0" relativeHeight="251663872" behindDoc="0" locked="0" layoutInCell="1" allowOverlap="1" wp14:anchorId="005FDF27" wp14:editId="79007B62">
                <wp:simplePos x="0" y="0"/>
                <wp:positionH relativeFrom="column">
                  <wp:posOffset>1359535</wp:posOffset>
                </wp:positionH>
                <wp:positionV relativeFrom="paragraph">
                  <wp:posOffset>16510</wp:posOffset>
                </wp:positionV>
                <wp:extent cx="3462020" cy="219075"/>
                <wp:effectExtent l="8890" t="6985" r="571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19075"/>
                        </a:xfrm>
                        <a:prstGeom prst="rect">
                          <a:avLst/>
                        </a:prstGeom>
                        <a:solidFill>
                          <a:srgbClr val="FFFFFF"/>
                        </a:solidFill>
                        <a:ln w="9525">
                          <a:solidFill>
                            <a:srgbClr val="000000"/>
                          </a:solidFill>
                          <a:miter lim="800000"/>
                          <a:headEnd/>
                          <a:tailEnd/>
                        </a:ln>
                      </wps:spPr>
                      <wps:txbx>
                        <w:txbxContent>
                          <w:p w14:paraId="02484342" w14:textId="77777777" w:rsidR="00DB2AC3" w:rsidRPr="003C150F" w:rsidRDefault="00DB2AC3" w:rsidP="00DB2A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FDF27" id="_x0000_t202" coordsize="21600,21600" o:spt="202" path="m,l,21600r21600,l21600,xe">
                <v:stroke joinstyle="miter"/>
                <v:path gradientshapeok="t" o:connecttype="rect"/>
              </v:shapetype>
              <v:shape id="Text Box 2" o:spid="_x0000_s1026" type="#_x0000_t202" style="position:absolute;margin-left:107.05pt;margin-top:1.3pt;width:272.6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UPFgIAACs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">
                <v:textbox>
                  <w:txbxContent>
                    <w:p w14:paraId="02484342" w14:textId="77777777" w:rsidR="00DB2AC3" w:rsidRPr="003C150F" w:rsidRDefault="00DB2AC3" w:rsidP="00DB2AC3"/>
                  </w:txbxContent>
                </v:textbox>
              </v:shape>
            </w:pict>
          </mc:Fallback>
        </mc:AlternateContent>
      </w:r>
      <w:r w:rsidRPr="00A45ABF">
        <w:rPr>
          <w:rFonts w:ascii="Arial" w:hAnsi="Arial" w:cs="Arial"/>
          <w:sz w:val="20"/>
          <w:szCs w:val="20"/>
        </w:rPr>
        <w:t xml:space="preserve">Account Reference   </w:t>
      </w:r>
      <w:r w:rsidRPr="00A45ABF">
        <w:rPr>
          <w:rFonts w:ascii="Arial" w:hAnsi="Arial" w:cs="Arial"/>
          <w:sz w:val="20"/>
          <w:szCs w:val="20"/>
        </w:rPr>
        <w:tab/>
      </w:r>
      <w:r w:rsidRPr="00A45ABF">
        <w:rPr>
          <w:rFonts w:ascii="Arial" w:hAnsi="Arial" w:cs="Arial"/>
          <w:sz w:val="20"/>
          <w:szCs w:val="20"/>
        </w:rPr>
        <w:tab/>
      </w:r>
      <w:r w:rsidRPr="00A45ABF">
        <w:rPr>
          <w:rFonts w:ascii="Arial" w:hAnsi="Arial" w:cs="Arial"/>
          <w:sz w:val="20"/>
          <w:szCs w:val="20"/>
        </w:rPr>
        <w:tab/>
        <w:t xml:space="preserve"> </w:t>
      </w:r>
      <w:r w:rsidRPr="00A45ABF">
        <w:rPr>
          <w:rFonts w:ascii="Arial" w:hAnsi="Arial" w:cs="Arial"/>
          <w:sz w:val="20"/>
          <w:szCs w:val="20"/>
        </w:rPr>
        <w:tab/>
      </w:r>
    </w:p>
    <w:p w14:paraId="75FA1D0A" w14:textId="77777777" w:rsidR="00DB2AC3" w:rsidRPr="00A45ABF" w:rsidRDefault="00DB2AC3" w:rsidP="00DB2AC3">
      <w:pPr>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64896" behindDoc="0" locked="0" layoutInCell="1" allowOverlap="1" wp14:anchorId="228A62DB" wp14:editId="31FF1DFD">
                <wp:simplePos x="0" y="0"/>
                <wp:positionH relativeFrom="column">
                  <wp:posOffset>1359535</wp:posOffset>
                </wp:positionH>
                <wp:positionV relativeFrom="paragraph">
                  <wp:posOffset>188595</wp:posOffset>
                </wp:positionV>
                <wp:extent cx="3462020" cy="254000"/>
                <wp:effectExtent l="8890" t="6985" r="5715"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54000"/>
                        </a:xfrm>
                        <a:prstGeom prst="rect">
                          <a:avLst/>
                        </a:prstGeom>
                        <a:solidFill>
                          <a:srgbClr val="FFFFFF"/>
                        </a:solidFill>
                        <a:ln w="9525">
                          <a:solidFill>
                            <a:srgbClr val="000000"/>
                          </a:solidFill>
                          <a:miter lim="800000"/>
                          <a:headEnd/>
                          <a:tailEnd/>
                        </a:ln>
                      </wps:spPr>
                      <wps:txbx>
                        <w:txbxContent>
                          <w:p w14:paraId="2948F8CB" w14:textId="77777777" w:rsidR="00DB2AC3" w:rsidRPr="003C150F" w:rsidRDefault="00DB2AC3" w:rsidP="00DB2A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A62DB" id="Text Box 3" o:spid="_x0000_s1027" type="#_x0000_t202" style="position:absolute;margin-left:107.05pt;margin-top:14.85pt;width:272.6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">
                <v:textbox>
                  <w:txbxContent>
                    <w:p w14:paraId="2948F8CB" w14:textId="77777777" w:rsidR="00DB2AC3" w:rsidRPr="003C150F" w:rsidRDefault="00DB2AC3" w:rsidP="00DB2AC3"/>
                  </w:txbxContent>
                </v:textbox>
              </v:shape>
            </w:pict>
          </mc:Fallback>
        </mc:AlternateContent>
      </w:r>
    </w:p>
    <w:p w14:paraId="1738FD73" w14:textId="77777777" w:rsidR="00DB2AC3" w:rsidRPr="00A45ABF" w:rsidRDefault="00DB2AC3" w:rsidP="00DB2AC3">
      <w:pPr>
        <w:jc w:val="both"/>
        <w:rPr>
          <w:rFonts w:ascii="Arial" w:hAnsi="Arial" w:cs="Arial"/>
          <w:sz w:val="20"/>
          <w:szCs w:val="20"/>
        </w:rPr>
      </w:pPr>
      <w:r>
        <w:rPr>
          <w:rFonts w:ascii="Arial" w:hAnsi="Arial" w:cs="Arial"/>
          <w:sz w:val="20"/>
          <w:szCs w:val="20"/>
        </w:rPr>
        <w:t>Occupier</w:t>
      </w:r>
    </w:p>
    <w:p w14:paraId="7C8263E7" w14:textId="77777777" w:rsidR="00E23991" w:rsidRPr="00E23991" w:rsidRDefault="00E23991" w:rsidP="00E23991">
      <w:pPr>
        <w:rPr>
          <w:rFonts w:ascii="Arial" w:hAnsi="Arial" w:cs="Arial"/>
          <w:b/>
          <w:bCs/>
          <w:color w:val="000000"/>
          <w:sz w:val="20"/>
          <w:szCs w:val="20"/>
        </w:rPr>
      </w:pPr>
    </w:p>
    <w:p w14:paraId="654BD1D9" w14:textId="77777777" w:rsidR="001323D7" w:rsidRPr="00A45ABF" w:rsidRDefault="001323D7" w:rsidP="001323D7">
      <w:pPr>
        <w:pStyle w:val="ListParagraph"/>
        <w:numPr>
          <w:ilvl w:val="0"/>
          <w:numId w:val="15"/>
        </w:numPr>
        <w:ind w:left="426" w:hanging="426"/>
        <w:rPr>
          <w:rFonts w:ascii="Arial" w:hAnsi="Arial" w:cs="Arial"/>
          <w:b/>
          <w:sz w:val="20"/>
          <w:szCs w:val="20"/>
        </w:rPr>
      </w:pPr>
      <w:r w:rsidRPr="00A45ABF">
        <w:rPr>
          <w:rFonts w:ascii="Arial" w:hAnsi="Arial" w:cs="Arial"/>
          <w:b/>
          <w:sz w:val="20"/>
          <w:szCs w:val="20"/>
        </w:rPr>
        <w:t>Property for which relief is being claimed</w:t>
      </w:r>
    </w:p>
    <w:p w14:paraId="28BE6D8A" w14:textId="77777777" w:rsidR="001323D7" w:rsidRPr="00A45ABF" w:rsidRDefault="001323D7" w:rsidP="001323D7">
      <w:pPr>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66944" behindDoc="0" locked="0" layoutInCell="1" allowOverlap="1" wp14:anchorId="0E84B19D" wp14:editId="139E8CE9">
                <wp:simplePos x="0" y="0"/>
                <wp:positionH relativeFrom="column">
                  <wp:posOffset>1433195</wp:posOffset>
                </wp:positionH>
                <wp:positionV relativeFrom="paragraph">
                  <wp:posOffset>28575</wp:posOffset>
                </wp:positionV>
                <wp:extent cx="3304540" cy="970915"/>
                <wp:effectExtent l="6350" t="5080" r="13335" b="50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970915"/>
                        </a:xfrm>
                        <a:prstGeom prst="rect">
                          <a:avLst/>
                        </a:prstGeom>
                        <a:solidFill>
                          <a:srgbClr val="FFFFFF"/>
                        </a:solidFill>
                        <a:ln w="9525">
                          <a:solidFill>
                            <a:srgbClr val="000000"/>
                          </a:solidFill>
                          <a:miter lim="800000"/>
                          <a:headEnd/>
                          <a:tailEnd/>
                        </a:ln>
                      </wps:spPr>
                      <wps:txbx>
                        <w:txbxContent>
                          <w:p w14:paraId="274B910B" w14:textId="77777777" w:rsidR="001323D7" w:rsidRPr="004378AB" w:rsidRDefault="001323D7" w:rsidP="001323D7">
                            <w:pPr>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4B19D" id="Text Box 4" o:spid="_x0000_s1028" type="#_x0000_t202" style="position:absolute;margin-left:112.85pt;margin-top:2.25pt;width:260.2pt;height:7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uZGQIAADI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">
                <v:textbox>
                  <w:txbxContent>
                    <w:p w14:paraId="274B910B" w14:textId="77777777" w:rsidR="001323D7" w:rsidRPr="004378AB" w:rsidRDefault="001323D7" w:rsidP="001323D7">
                      <w:pPr>
                        <w:rPr>
                          <w:rFonts w:ascii="Arial" w:hAnsi="Arial" w:cs="Arial"/>
                          <w:i/>
                          <w:sz w:val="20"/>
                          <w:szCs w:val="20"/>
                        </w:rPr>
                      </w:pPr>
                    </w:p>
                  </w:txbxContent>
                </v:textbox>
              </v:shape>
            </w:pict>
          </mc:Fallback>
        </mc:AlternateContent>
      </w:r>
    </w:p>
    <w:p w14:paraId="2C7D1CB4" w14:textId="77777777" w:rsidR="001323D7" w:rsidRPr="00A45ABF" w:rsidRDefault="001323D7" w:rsidP="001323D7">
      <w:pPr>
        <w:rPr>
          <w:rFonts w:ascii="Arial" w:hAnsi="Arial" w:cs="Arial"/>
          <w:sz w:val="20"/>
          <w:szCs w:val="20"/>
        </w:rPr>
      </w:pPr>
      <w:r w:rsidRPr="00A45ABF">
        <w:rPr>
          <w:rFonts w:ascii="Arial" w:hAnsi="Arial" w:cs="Arial"/>
          <w:sz w:val="20"/>
          <w:szCs w:val="20"/>
        </w:rPr>
        <w:tab/>
      </w:r>
      <w:r w:rsidRPr="00A45ABF">
        <w:rPr>
          <w:rFonts w:ascii="Arial" w:hAnsi="Arial" w:cs="Arial"/>
          <w:sz w:val="20"/>
          <w:szCs w:val="20"/>
        </w:rPr>
        <w:tab/>
      </w:r>
      <w:r w:rsidRPr="00A45ABF">
        <w:rPr>
          <w:rFonts w:ascii="Arial" w:hAnsi="Arial" w:cs="Arial"/>
          <w:sz w:val="20"/>
          <w:szCs w:val="20"/>
        </w:rPr>
        <w:tab/>
        <w:t xml:space="preserve"> </w:t>
      </w:r>
    </w:p>
    <w:p w14:paraId="56C2E980" w14:textId="77777777" w:rsidR="001323D7" w:rsidRPr="00A45ABF" w:rsidRDefault="001323D7" w:rsidP="001323D7">
      <w:pPr>
        <w:rPr>
          <w:rFonts w:ascii="Arial" w:hAnsi="Arial" w:cs="Arial"/>
          <w:sz w:val="20"/>
          <w:szCs w:val="20"/>
        </w:rPr>
      </w:pPr>
    </w:p>
    <w:p w14:paraId="6841EE95" w14:textId="77777777" w:rsidR="00D14E4F" w:rsidRPr="00A45ABF" w:rsidRDefault="00D14E4F" w:rsidP="00D14E4F">
      <w:pPr>
        <w:pStyle w:val="Default"/>
        <w:rPr>
          <w:b/>
          <w:bCs/>
          <w:sz w:val="20"/>
          <w:szCs w:val="20"/>
        </w:rPr>
      </w:pPr>
    </w:p>
    <w:p w14:paraId="446AADB5" w14:textId="77777777" w:rsidR="00D14E4F" w:rsidRPr="00A45ABF" w:rsidRDefault="00D14E4F" w:rsidP="00D14E4F">
      <w:pPr>
        <w:pStyle w:val="Default"/>
        <w:rPr>
          <w:sz w:val="20"/>
          <w:szCs w:val="20"/>
        </w:rPr>
      </w:pPr>
    </w:p>
    <w:p w14:paraId="76672860" w14:textId="77777777" w:rsidR="00D14E4F" w:rsidRPr="00A45ABF" w:rsidRDefault="00D14E4F" w:rsidP="00D14E4F">
      <w:pPr>
        <w:pStyle w:val="Default"/>
        <w:rPr>
          <w:sz w:val="20"/>
          <w:szCs w:val="20"/>
        </w:rPr>
      </w:pPr>
    </w:p>
    <w:p w14:paraId="08712FCA" w14:textId="77777777" w:rsidR="005D060B" w:rsidRPr="00A45ABF" w:rsidRDefault="005D060B" w:rsidP="005D060B">
      <w:pPr>
        <w:pStyle w:val="Default"/>
        <w:rPr>
          <w:sz w:val="20"/>
          <w:szCs w:val="20"/>
        </w:rPr>
      </w:pPr>
      <w:r w:rsidRPr="00A45ABF">
        <w:rPr>
          <w:b/>
          <w:bCs/>
          <w:sz w:val="20"/>
          <w:szCs w:val="20"/>
        </w:rPr>
        <w:t>Declaration</w:t>
      </w:r>
    </w:p>
    <w:p w14:paraId="79431EAA" w14:textId="77777777" w:rsidR="005D060B" w:rsidRPr="00A45ABF" w:rsidRDefault="005D060B" w:rsidP="005D060B">
      <w:pPr>
        <w:pStyle w:val="Default"/>
        <w:rPr>
          <w:sz w:val="20"/>
          <w:szCs w:val="20"/>
        </w:rPr>
      </w:pPr>
    </w:p>
    <w:p w14:paraId="1EFC4823" w14:textId="77777777" w:rsidR="005D060B" w:rsidRPr="00A45ABF" w:rsidRDefault="005D060B" w:rsidP="005D060B">
      <w:pPr>
        <w:pStyle w:val="Default"/>
        <w:rPr>
          <w:sz w:val="20"/>
          <w:szCs w:val="20"/>
        </w:rPr>
      </w:pPr>
    </w:p>
    <w:p w14:paraId="4F681B3D" w14:textId="77777777" w:rsidR="005D060B" w:rsidRPr="00A45ABF" w:rsidRDefault="005D060B" w:rsidP="005D060B">
      <w:pPr>
        <w:rPr>
          <w:rFonts w:ascii="Arial" w:hAnsi="Arial" w:cs="Arial"/>
          <w:sz w:val="20"/>
          <w:szCs w:val="20"/>
        </w:rPr>
      </w:pPr>
      <w:r w:rsidRPr="00A45ABF">
        <w:rPr>
          <w:rFonts w:ascii="Arial" w:hAnsi="Arial" w:cs="Arial"/>
          <w:sz w:val="20"/>
          <w:szCs w:val="20"/>
        </w:rPr>
        <w:t>I confirm that:</w:t>
      </w:r>
    </w:p>
    <w:p w14:paraId="67E9D9A9" w14:textId="77777777" w:rsidR="005D060B" w:rsidRPr="00A45ABF" w:rsidRDefault="005D060B" w:rsidP="005D060B">
      <w:pPr>
        <w:pStyle w:val="ListParagraph"/>
        <w:numPr>
          <w:ilvl w:val="0"/>
          <w:numId w:val="16"/>
        </w:numPr>
        <w:rPr>
          <w:rFonts w:ascii="Arial" w:hAnsi="Arial" w:cs="Arial"/>
          <w:sz w:val="20"/>
          <w:szCs w:val="20"/>
        </w:rPr>
      </w:pPr>
      <w:r w:rsidRPr="00A45ABF">
        <w:rPr>
          <w:rFonts w:ascii="Arial" w:hAnsi="Arial" w:cs="Arial"/>
          <w:sz w:val="20"/>
          <w:szCs w:val="20"/>
        </w:rPr>
        <w:t>The above property is wholly or mainly used for the following purpose(s):</w:t>
      </w:r>
    </w:p>
    <w:p w14:paraId="115014D2" w14:textId="77777777" w:rsidR="005D060B" w:rsidRPr="00A45ABF" w:rsidRDefault="005D060B" w:rsidP="005D060B">
      <w:pPr>
        <w:rPr>
          <w:rFonts w:ascii="Arial" w:hAnsi="Arial" w:cs="Arial"/>
          <w:sz w:val="20"/>
          <w:szCs w:val="20"/>
        </w:rPr>
      </w:pPr>
    </w:p>
    <w:p w14:paraId="483B6965" w14:textId="77777777" w:rsidR="005D060B" w:rsidRPr="00A45ABF" w:rsidRDefault="005D060B" w:rsidP="005D060B">
      <w:pPr>
        <w:rPr>
          <w:rFonts w:ascii="Arial" w:hAnsi="Arial" w:cs="Arial"/>
          <w:b/>
          <w:sz w:val="20"/>
          <w:szCs w:val="20"/>
        </w:rPr>
      </w:pPr>
      <w:r w:rsidRPr="00A45ABF">
        <w:rPr>
          <w:rFonts w:ascii="Arial" w:hAnsi="Arial" w:cs="Arial"/>
          <w:sz w:val="20"/>
          <w:szCs w:val="20"/>
        </w:rPr>
        <w:t xml:space="preserve">      </w:t>
      </w:r>
      <w:r w:rsidRPr="00A45ABF">
        <w:rPr>
          <w:rFonts w:ascii="Arial" w:hAnsi="Arial" w:cs="Arial"/>
          <w:b/>
          <w:sz w:val="20"/>
          <w:szCs w:val="20"/>
        </w:rPr>
        <w:t>......................................................................................................................................</w:t>
      </w:r>
    </w:p>
    <w:p w14:paraId="1E1F8C74" w14:textId="77777777" w:rsidR="000A1E19" w:rsidRPr="00A45ABF" w:rsidRDefault="000A1E19" w:rsidP="0010471C">
      <w:pPr>
        <w:pStyle w:val="Default"/>
        <w:numPr>
          <w:ilvl w:val="0"/>
          <w:numId w:val="17"/>
        </w:numPr>
        <w:jc w:val="both"/>
        <w:rPr>
          <w:sz w:val="20"/>
          <w:szCs w:val="20"/>
        </w:rPr>
      </w:pPr>
      <w:r w:rsidRPr="00A45ABF">
        <w:rPr>
          <w:sz w:val="20"/>
          <w:szCs w:val="20"/>
        </w:rPr>
        <w:t>I believe that the occupation qualifies under one or more of the categories of occupation listed</w:t>
      </w:r>
    </w:p>
    <w:p w14:paraId="3B5BF25E" w14:textId="77777777" w:rsidR="000A1E19" w:rsidRPr="00A45ABF" w:rsidRDefault="000A1E19" w:rsidP="0010471C">
      <w:pPr>
        <w:pStyle w:val="Default"/>
        <w:ind w:left="720"/>
        <w:jc w:val="both"/>
        <w:rPr>
          <w:sz w:val="20"/>
          <w:szCs w:val="20"/>
        </w:rPr>
      </w:pPr>
      <w:r w:rsidRPr="00A45ABF">
        <w:rPr>
          <w:sz w:val="20"/>
          <w:szCs w:val="20"/>
        </w:rPr>
        <w:t xml:space="preserve">in Section 1 of the qualifying criteria.  </w:t>
      </w:r>
    </w:p>
    <w:p w14:paraId="516DCAC7" w14:textId="77777777" w:rsidR="000A1E19" w:rsidRPr="00A45ABF" w:rsidRDefault="000A1E19" w:rsidP="000A1E19">
      <w:pPr>
        <w:pStyle w:val="Default"/>
        <w:ind w:left="360"/>
        <w:rPr>
          <w:sz w:val="20"/>
          <w:szCs w:val="20"/>
        </w:rPr>
      </w:pPr>
    </w:p>
    <w:p w14:paraId="7C090AD5" w14:textId="77777777" w:rsidR="000A1E19" w:rsidRPr="00A45ABF" w:rsidRDefault="000A1E19" w:rsidP="000A1E19">
      <w:pPr>
        <w:pStyle w:val="Default"/>
        <w:ind w:left="360"/>
        <w:rPr>
          <w:b/>
          <w:sz w:val="20"/>
          <w:szCs w:val="20"/>
        </w:rPr>
      </w:pP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t xml:space="preserve">YES / NO </w:t>
      </w:r>
    </w:p>
    <w:p w14:paraId="01F185B8" w14:textId="77777777" w:rsidR="000A1E19" w:rsidRPr="00A45ABF" w:rsidRDefault="000A1E19" w:rsidP="000A1E19">
      <w:pPr>
        <w:pStyle w:val="Default"/>
        <w:ind w:left="360"/>
        <w:rPr>
          <w:b/>
          <w:sz w:val="20"/>
          <w:szCs w:val="20"/>
        </w:rPr>
      </w:pPr>
    </w:p>
    <w:p w14:paraId="29A38C88" w14:textId="77777777" w:rsidR="000A1E19" w:rsidRPr="00A45ABF" w:rsidRDefault="000A1E19" w:rsidP="000A1E19">
      <w:pPr>
        <w:pStyle w:val="Default"/>
        <w:ind w:left="360"/>
        <w:rPr>
          <w:sz w:val="20"/>
          <w:szCs w:val="20"/>
        </w:rPr>
      </w:pPr>
    </w:p>
    <w:p w14:paraId="02530917" w14:textId="560026F8" w:rsidR="000A1E19" w:rsidRDefault="000A1E19" w:rsidP="000A1E19">
      <w:pPr>
        <w:pStyle w:val="Default"/>
        <w:numPr>
          <w:ilvl w:val="0"/>
          <w:numId w:val="17"/>
        </w:numPr>
        <w:rPr>
          <w:color w:val="auto"/>
          <w:sz w:val="20"/>
          <w:szCs w:val="20"/>
        </w:rPr>
      </w:pPr>
      <w:r w:rsidRPr="00A60962">
        <w:rPr>
          <w:color w:val="auto"/>
          <w:sz w:val="20"/>
          <w:szCs w:val="20"/>
        </w:rPr>
        <w:t>I acknowledge and accept the discount in question is for the period 1</w:t>
      </w:r>
      <w:r w:rsidRPr="00A60962">
        <w:rPr>
          <w:color w:val="auto"/>
          <w:sz w:val="20"/>
          <w:szCs w:val="20"/>
          <w:vertAlign w:val="superscript"/>
        </w:rPr>
        <w:t>st</w:t>
      </w:r>
      <w:r w:rsidRPr="00A60962">
        <w:rPr>
          <w:color w:val="auto"/>
          <w:sz w:val="20"/>
          <w:szCs w:val="20"/>
        </w:rPr>
        <w:t xml:space="preserve"> April 202</w:t>
      </w:r>
      <w:r w:rsidR="00857AC3">
        <w:rPr>
          <w:color w:val="auto"/>
          <w:sz w:val="20"/>
          <w:szCs w:val="20"/>
        </w:rPr>
        <w:t>3</w:t>
      </w:r>
      <w:r w:rsidRPr="00A60962">
        <w:rPr>
          <w:color w:val="auto"/>
          <w:sz w:val="20"/>
          <w:szCs w:val="20"/>
        </w:rPr>
        <w:t xml:space="preserve"> to 31</w:t>
      </w:r>
      <w:r w:rsidRPr="00A60962">
        <w:rPr>
          <w:color w:val="auto"/>
          <w:sz w:val="20"/>
          <w:szCs w:val="20"/>
          <w:vertAlign w:val="superscript"/>
        </w:rPr>
        <w:t>st</w:t>
      </w:r>
      <w:r w:rsidRPr="00A60962">
        <w:rPr>
          <w:color w:val="auto"/>
          <w:sz w:val="20"/>
          <w:szCs w:val="20"/>
        </w:rPr>
        <w:t xml:space="preserve"> March 202</w:t>
      </w:r>
      <w:r w:rsidR="00857AC3">
        <w:rPr>
          <w:color w:val="auto"/>
          <w:sz w:val="20"/>
          <w:szCs w:val="20"/>
        </w:rPr>
        <w:t>4</w:t>
      </w:r>
      <w:r w:rsidRPr="00A60962">
        <w:rPr>
          <w:color w:val="auto"/>
          <w:sz w:val="20"/>
          <w:szCs w:val="20"/>
        </w:rPr>
        <w:t xml:space="preserve"> </w:t>
      </w:r>
      <w:r w:rsidRPr="0013129A">
        <w:rPr>
          <w:b/>
          <w:bCs/>
          <w:color w:val="auto"/>
          <w:sz w:val="20"/>
          <w:szCs w:val="20"/>
        </w:rPr>
        <w:t>only</w:t>
      </w:r>
      <w:r w:rsidRPr="00A60962">
        <w:rPr>
          <w:color w:val="auto"/>
          <w:sz w:val="20"/>
          <w:szCs w:val="20"/>
        </w:rPr>
        <w:t>.</w:t>
      </w:r>
    </w:p>
    <w:p w14:paraId="7A55353C" w14:textId="77777777" w:rsidR="001309F7" w:rsidRPr="00A60962" w:rsidRDefault="001309F7" w:rsidP="001309F7">
      <w:pPr>
        <w:pStyle w:val="Default"/>
        <w:ind w:left="720"/>
        <w:rPr>
          <w:color w:val="auto"/>
          <w:sz w:val="20"/>
          <w:szCs w:val="20"/>
        </w:rPr>
      </w:pPr>
    </w:p>
    <w:p w14:paraId="46906D01" w14:textId="77777777" w:rsidR="000A1E19" w:rsidRPr="00A60962" w:rsidRDefault="000A1E19" w:rsidP="000A1E19">
      <w:pPr>
        <w:pStyle w:val="Default"/>
        <w:rPr>
          <w:color w:val="auto"/>
          <w:sz w:val="20"/>
          <w:szCs w:val="20"/>
        </w:rPr>
      </w:pPr>
    </w:p>
    <w:p w14:paraId="2DB29B4E" w14:textId="5C4C9BEC" w:rsidR="000A1E19" w:rsidRPr="00A60962" w:rsidRDefault="000A1E19" w:rsidP="0010471C">
      <w:pPr>
        <w:pStyle w:val="Default"/>
        <w:numPr>
          <w:ilvl w:val="0"/>
          <w:numId w:val="17"/>
        </w:numPr>
        <w:jc w:val="both"/>
        <w:rPr>
          <w:color w:val="auto"/>
          <w:sz w:val="20"/>
          <w:szCs w:val="20"/>
        </w:rPr>
      </w:pPr>
      <w:r w:rsidRPr="00A60962">
        <w:rPr>
          <w:color w:val="auto"/>
          <w:sz w:val="20"/>
          <w:szCs w:val="20"/>
          <w:shd w:val="clear" w:color="auto" w:fill="FFFFFF"/>
        </w:rPr>
        <w:t>I confirm this award shall comply with the cash cap on claiming the Retail, Hospitality and Leisure Relief on the basis that, including this award, I (together with any other companies in the same Group) shall not receive (from 1 April 202</w:t>
      </w:r>
      <w:r w:rsidR="00857AC3">
        <w:rPr>
          <w:color w:val="auto"/>
          <w:sz w:val="20"/>
          <w:szCs w:val="20"/>
          <w:shd w:val="clear" w:color="auto" w:fill="FFFFFF"/>
        </w:rPr>
        <w:t>3</w:t>
      </w:r>
      <w:r w:rsidRPr="00A60962">
        <w:rPr>
          <w:color w:val="auto"/>
          <w:sz w:val="20"/>
          <w:szCs w:val="20"/>
          <w:shd w:val="clear" w:color="auto" w:fill="FFFFFF"/>
        </w:rPr>
        <w:t xml:space="preserve"> onwards) more than £110,000 cash cap per business, the total amount of government funded relief available for each property for 202</w:t>
      </w:r>
      <w:r w:rsidR="00857AC3">
        <w:rPr>
          <w:color w:val="auto"/>
          <w:sz w:val="20"/>
          <w:szCs w:val="20"/>
          <w:shd w:val="clear" w:color="auto" w:fill="FFFFFF"/>
        </w:rPr>
        <w:t>2</w:t>
      </w:r>
      <w:r w:rsidRPr="00A60962">
        <w:rPr>
          <w:color w:val="auto"/>
          <w:sz w:val="20"/>
          <w:szCs w:val="20"/>
          <w:shd w:val="clear" w:color="auto" w:fill="FFFFFF"/>
        </w:rPr>
        <w:t>/2</w:t>
      </w:r>
      <w:r w:rsidR="00857AC3">
        <w:rPr>
          <w:color w:val="auto"/>
          <w:sz w:val="20"/>
          <w:szCs w:val="20"/>
          <w:shd w:val="clear" w:color="auto" w:fill="FFFFFF"/>
        </w:rPr>
        <w:t>4</w:t>
      </w:r>
      <w:r w:rsidRPr="00A60962">
        <w:rPr>
          <w:color w:val="auto"/>
          <w:sz w:val="20"/>
          <w:szCs w:val="20"/>
          <w:shd w:val="clear" w:color="auto" w:fill="FFFFFF"/>
        </w:rPr>
        <w:t xml:space="preserve"> under this scheme is </w:t>
      </w:r>
      <w:r w:rsidR="00857AC3">
        <w:rPr>
          <w:color w:val="auto"/>
          <w:sz w:val="20"/>
          <w:szCs w:val="20"/>
          <w:shd w:val="clear" w:color="auto" w:fill="FFFFFF"/>
        </w:rPr>
        <w:t>75</w:t>
      </w:r>
      <w:r w:rsidRPr="00A60962">
        <w:rPr>
          <w:color w:val="auto"/>
          <w:sz w:val="20"/>
          <w:szCs w:val="20"/>
          <w:shd w:val="clear" w:color="auto" w:fill="FFFFFF"/>
        </w:rPr>
        <w:t>% of the chargeable amount for the period 1</w:t>
      </w:r>
      <w:r w:rsidRPr="00A60962">
        <w:rPr>
          <w:color w:val="auto"/>
          <w:sz w:val="20"/>
          <w:szCs w:val="20"/>
          <w:shd w:val="clear" w:color="auto" w:fill="FFFFFF"/>
          <w:vertAlign w:val="superscript"/>
        </w:rPr>
        <w:t>st</w:t>
      </w:r>
      <w:r w:rsidRPr="00A60962">
        <w:rPr>
          <w:color w:val="auto"/>
          <w:sz w:val="20"/>
          <w:szCs w:val="20"/>
          <w:shd w:val="clear" w:color="auto" w:fill="FFFFFF"/>
        </w:rPr>
        <w:t xml:space="preserve"> April 202</w:t>
      </w:r>
      <w:r w:rsidR="00857AC3">
        <w:rPr>
          <w:color w:val="auto"/>
          <w:sz w:val="20"/>
          <w:szCs w:val="20"/>
          <w:shd w:val="clear" w:color="auto" w:fill="FFFFFF"/>
        </w:rPr>
        <w:t>3</w:t>
      </w:r>
      <w:r w:rsidRPr="00A60962">
        <w:rPr>
          <w:color w:val="auto"/>
          <w:sz w:val="20"/>
          <w:szCs w:val="20"/>
          <w:shd w:val="clear" w:color="auto" w:fill="FFFFFF"/>
        </w:rPr>
        <w:t xml:space="preserve"> to 31</w:t>
      </w:r>
      <w:r w:rsidRPr="00A60962">
        <w:rPr>
          <w:color w:val="auto"/>
          <w:sz w:val="20"/>
          <w:szCs w:val="20"/>
          <w:shd w:val="clear" w:color="auto" w:fill="FFFFFF"/>
          <w:vertAlign w:val="superscript"/>
        </w:rPr>
        <w:t>st</w:t>
      </w:r>
      <w:r w:rsidRPr="00A60962">
        <w:rPr>
          <w:color w:val="auto"/>
          <w:sz w:val="20"/>
          <w:szCs w:val="20"/>
          <w:shd w:val="clear" w:color="auto" w:fill="FFFFFF"/>
        </w:rPr>
        <w:t xml:space="preserve"> March 202</w:t>
      </w:r>
      <w:r w:rsidR="00857AC3">
        <w:rPr>
          <w:color w:val="auto"/>
          <w:sz w:val="20"/>
          <w:szCs w:val="20"/>
          <w:shd w:val="clear" w:color="auto" w:fill="FFFFFF"/>
        </w:rPr>
        <w:t>4</w:t>
      </w:r>
      <w:r w:rsidRPr="00A60962">
        <w:rPr>
          <w:color w:val="auto"/>
          <w:sz w:val="20"/>
          <w:szCs w:val="20"/>
          <w:shd w:val="clear" w:color="auto" w:fill="FFFFFF"/>
        </w:rPr>
        <w:t>.</w:t>
      </w:r>
    </w:p>
    <w:p w14:paraId="37FCC4F2" w14:textId="77777777" w:rsidR="000A1E19" w:rsidRDefault="000A1E19" w:rsidP="000A1E19">
      <w:pPr>
        <w:pStyle w:val="ListParagraph"/>
        <w:rPr>
          <w:sz w:val="20"/>
          <w:szCs w:val="20"/>
        </w:rPr>
      </w:pPr>
    </w:p>
    <w:p w14:paraId="771C47EF" w14:textId="77777777" w:rsidR="000A1E19" w:rsidRDefault="000A1E19" w:rsidP="000A1E19">
      <w:pPr>
        <w:pStyle w:val="Default"/>
        <w:ind w:left="720"/>
        <w:rPr>
          <w:sz w:val="20"/>
          <w:szCs w:val="20"/>
        </w:rPr>
      </w:pPr>
    </w:p>
    <w:p w14:paraId="13009BBB" w14:textId="77777777" w:rsidR="000A1E19" w:rsidRDefault="000A1E19" w:rsidP="000A1E19">
      <w:pPr>
        <w:pStyle w:val="ListParagraph"/>
        <w:rPr>
          <w:sz w:val="20"/>
          <w:szCs w:val="20"/>
        </w:rPr>
      </w:pPr>
    </w:p>
    <w:p w14:paraId="19630ACF" w14:textId="77777777" w:rsidR="000A1E19" w:rsidRPr="00A45ABF" w:rsidRDefault="000A1E19" w:rsidP="00515F2C">
      <w:pPr>
        <w:ind w:left="300"/>
        <w:jc w:val="both"/>
        <w:rPr>
          <w:rFonts w:ascii="Arial" w:eastAsia="Calibri" w:hAnsi="Arial" w:cs="Arial"/>
          <w:sz w:val="20"/>
          <w:szCs w:val="20"/>
        </w:rPr>
      </w:pPr>
      <w:r w:rsidRPr="00A45ABF">
        <w:rPr>
          <w:rFonts w:ascii="Arial" w:hAnsi="Arial" w:cs="Arial"/>
          <w:sz w:val="20"/>
          <w:szCs w:val="20"/>
        </w:rPr>
        <w:lastRenderedPageBreak/>
        <w:t>S</w:t>
      </w:r>
      <w:r w:rsidRPr="00A45ABF">
        <w:rPr>
          <w:rFonts w:ascii="Arial" w:eastAsia="Calibri" w:hAnsi="Arial" w:cs="Arial"/>
          <w:sz w:val="20"/>
          <w:szCs w:val="20"/>
        </w:rPr>
        <w:t xml:space="preserve">hould your circumstances change in the future so that your organisation no longer meets the qualifying criteria, you must notify us immediately so that the Retail relief can be removed from the date the change occurred. </w:t>
      </w:r>
      <w:r>
        <w:rPr>
          <w:rFonts w:ascii="Arial" w:eastAsia="Calibri" w:hAnsi="Arial" w:cs="Arial"/>
          <w:sz w:val="20"/>
          <w:szCs w:val="20"/>
        </w:rPr>
        <w:t xml:space="preserve">Furthermore, if any additional reliefs are applicable to you the Council will be in contact. </w:t>
      </w:r>
    </w:p>
    <w:p w14:paraId="07A271AF" w14:textId="77777777" w:rsidR="000A1E19" w:rsidRPr="00A45ABF" w:rsidRDefault="000A1E19" w:rsidP="00515F2C">
      <w:pPr>
        <w:ind w:left="284" w:hanging="142"/>
        <w:jc w:val="both"/>
        <w:rPr>
          <w:rFonts w:ascii="Arial" w:eastAsia="Calibri" w:hAnsi="Arial" w:cs="Arial"/>
          <w:sz w:val="20"/>
          <w:szCs w:val="20"/>
        </w:rPr>
      </w:pPr>
      <w:r w:rsidRPr="00A45ABF">
        <w:rPr>
          <w:rFonts w:ascii="Arial" w:eastAsia="Calibri" w:hAnsi="Arial" w:cs="Arial"/>
          <w:sz w:val="20"/>
          <w:szCs w:val="20"/>
        </w:rPr>
        <w:t xml:space="preserve">   By signing the form, you agree that, to the best of your knowledge, the information contained on the form </w:t>
      </w:r>
      <w:r w:rsidRPr="00A45ABF">
        <w:rPr>
          <w:rFonts w:ascii="Arial" w:hAnsi="Arial" w:cs="Arial"/>
          <w:sz w:val="20"/>
          <w:szCs w:val="20"/>
        </w:rPr>
        <w:t>is complete</w:t>
      </w:r>
      <w:r w:rsidRPr="00A45ABF">
        <w:rPr>
          <w:rFonts w:ascii="Arial" w:eastAsia="Calibri" w:hAnsi="Arial" w:cs="Arial"/>
          <w:sz w:val="20"/>
          <w:szCs w:val="20"/>
        </w:rPr>
        <w:t xml:space="preserve"> and is not false.  Wilfully making a false statement on the application form is an offence and may result in us taking legal</w:t>
      </w:r>
      <w:r>
        <w:rPr>
          <w:rFonts w:ascii="Arial" w:eastAsia="Calibri" w:hAnsi="Arial" w:cs="Arial"/>
          <w:sz w:val="20"/>
          <w:szCs w:val="20"/>
        </w:rPr>
        <w:t xml:space="preserve"> action</w:t>
      </w:r>
      <w:r w:rsidRPr="00A45ABF">
        <w:rPr>
          <w:rFonts w:ascii="Arial" w:eastAsia="Calibri" w:hAnsi="Arial" w:cs="Arial"/>
          <w:sz w:val="20"/>
          <w:szCs w:val="20"/>
        </w:rPr>
        <w:t xml:space="preserve"> against you.</w:t>
      </w:r>
    </w:p>
    <w:p w14:paraId="7DEFE8D0" w14:textId="77777777" w:rsidR="000A1E19" w:rsidRPr="00A45ABF" w:rsidRDefault="000A1E19" w:rsidP="000A1E19">
      <w:pPr>
        <w:jc w:val="both"/>
        <w:rPr>
          <w:rFonts w:ascii="Arial" w:eastAsia="Calibri" w:hAnsi="Arial" w:cs="Arial"/>
          <w:sz w:val="20"/>
          <w:szCs w:val="20"/>
        </w:rPr>
      </w:pPr>
    </w:p>
    <w:p w14:paraId="77C37423" w14:textId="77777777" w:rsidR="000A1E19" w:rsidRPr="00A45ABF" w:rsidRDefault="000A1E19" w:rsidP="000A1E19">
      <w:pPr>
        <w:pStyle w:val="Default"/>
        <w:rPr>
          <w:sz w:val="20"/>
          <w:szCs w:val="20"/>
        </w:rPr>
      </w:pPr>
    </w:p>
    <w:p w14:paraId="204B573B"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68992" behindDoc="0" locked="0" layoutInCell="1" allowOverlap="1" wp14:anchorId="0E3D01CA" wp14:editId="557A5EB3">
                <wp:simplePos x="0" y="0"/>
                <wp:positionH relativeFrom="column">
                  <wp:posOffset>1931035</wp:posOffset>
                </wp:positionH>
                <wp:positionV relativeFrom="paragraph">
                  <wp:posOffset>17145</wp:posOffset>
                </wp:positionV>
                <wp:extent cx="2817495" cy="296545"/>
                <wp:effectExtent l="0" t="0" r="2095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96545"/>
                        </a:xfrm>
                        <a:prstGeom prst="rect">
                          <a:avLst/>
                        </a:prstGeom>
                        <a:solidFill>
                          <a:srgbClr val="FFFFFF"/>
                        </a:solidFill>
                        <a:ln w="9525">
                          <a:solidFill>
                            <a:srgbClr val="000000"/>
                          </a:solidFill>
                          <a:miter lim="800000"/>
                          <a:headEnd/>
                          <a:tailEnd/>
                        </a:ln>
                      </wps:spPr>
                      <wps:txbx>
                        <w:txbxContent>
                          <w:p w14:paraId="7731E5C8"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01CA" id="Text Box 5" o:spid="_x0000_s1029" type="#_x0000_t202" style="position:absolute;left:0;text-align:left;margin-left:152.05pt;margin-top:1.35pt;width:221.85pt;height:2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iNHAIAADIEAAAOAAAAZHJzL2Uyb0RvYy54bWysU9uO2yAQfa/Uf0C8N07ceDex4qy22aaq&#10;tL1I234AxthGxQwFEjv9+h2wN5veXqrygBgGzsycObO5GTpFjsI6Cbqgi9mcEqE5VFI3Bf36Zf9q&#10;R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">
                <v:textbox>
                  <w:txbxContent>
                    <w:p w14:paraId="7731E5C8" w14:textId="77777777" w:rsidR="000A1E19" w:rsidRPr="003C150F" w:rsidRDefault="000A1E19" w:rsidP="000A1E19"/>
                  </w:txbxContent>
                </v:textbox>
              </v:shape>
            </w:pict>
          </mc:Fallback>
        </mc:AlternateContent>
      </w:r>
      <w:r w:rsidRPr="00A45ABF">
        <w:rPr>
          <w:rFonts w:ascii="Arial" w:hAnsi="Arial" w:cs="Arial"/>
          <w:sz w:val="20"/>
          <w:szCs w:val="20"/>
        </w:rPr>
        <w:t xml:space="preserve">Name </w:t>
      </w:r>
    </w:p>
    <w:p w14:paraId="055E374C"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0016" behindDoc="0" locked="0" layoutInCell="1" allowOverlap="1" wp14:anchorId="528FDB55" wp14:editId="73DE31B4">
                <wp:simplePos x="0" y="0"/>
                <wp:positionH relativeFrom="column">
                  <wp:posOffset>1929130</wp:posOffset>
                </wp:positionH>
                <wp:positionV relativeFrom="paragraph">
                  <wp:posOffset>182880</wp:posOffset>
                </wp:positionV>
                <wp:extent cx="2817495" cy="499745"/>
                <wp:effectExtent l="6985" t="10795" r="1397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99745"/>
                        </a:xfrm>
                        <a:prstGeom prst="rect">
                          <a:avLst/>
                        </a:prstGeom>
                        <a:solidFill>
                          <a:srgbClr val="FFFFFF"/>
                        </a:solidFill>
                        <a:ln w="9525">
                          <a:solidFill>
                            <a:srgbClr val="000000"/>
                          </a:solidFill>
                          <a:miter lim="800000"/>
                          <a:headEnd/>
                          <a:tailEnd/>
                        </a:ln>
                      </wps:spPr>
                      <wps:txbx>
                        <w:txbxContent>
                          <w:p w14:paraId="2078FE73"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FDB55" id="Text Box 6" o:spid="_x0000_s1030" type="#_x0000_t202" style="position:absolute;left:0;text-align:left;margin-left:151.9pt;margin-top:14.4pt;width:221.85pt;height:3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">
                <v:textbox>
                  <w:txbxContent>
                    <w:p w14:paraId="2078FE73" w14:textId="77777777" w:rsidR="000A1E19" w:rsidRPr="003C150F" w:rsidRDefault="000A1E19" w:rsidP="000A1E19"/>
                  </w:txbxContent>
                </v:textbox>
              </v:shape>
            </w:pict>
          </mc:Fallback>
        </mc:AlternateContent>
      </w:r>
    </w:p>
    <w:p w14:paraId="0A7C0F51"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Signature</w:t>
      </w:r>
    </w:p>
    <w:p w14:paraId="54644C73"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1040" behindDoc="0" locked="0" layoutInCell="1" allowOverlap="1" wp14:anchorId="2E25C0D3" wp14:editId="796330FF">
                <wp:simplePos x="0" y="0"/>
                <wp:positionH relativeFrom="column">
                  <wp:posOffset>1931035</wp:posOffset>
                </wp:positionH>
                <wp:positionV relativeFrom="paragraph">
                  <wp:posOffset>254000</wp:posOffset>
                </wp:positionV>
                <wp:extent cx="2817495" cy="330835"/>
                <wp:effectExtent l="0" t="0" r="20955" b="1206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30835"/>
                        </a:xfrm>
                        <a:prstGeom prst="rect">
                          <a:avLst/>
                        </a:prstGeom>
                        <a:solidFill>
                          <a:srgbClr val="FFFFFF"/>
                        </a:solidFill>
                        <a:ln w="9525">
                          <a:solidFill>
                            <a:srgbClr val="000000"/>
                          </a:solidFill>
                          <a:miter lim="800000"/>
                          <a:headEnd/>
                          <a:tailEnd/>
                        </a:ln>
                      </wps:spPr>
                      <wps:txbx>
                        <w:txbxContent>
                          <w:p w14:paraId="3C8B1E0D"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5C0D3" id="Text Box 7" o:spid="_x0000_s1031" type="#_x0000_t202" style="position:absolute;left:0;text-align:left;margin-left:152.05pt;margin-top:20pt;width:221.85pt;height:2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">
                <v:textbox>
                  <w:txbxContent>
                    <w:p w14:paraId="3C8B1E0D" w14:textId="77777777" w:rsidR="000A1E19" w:rsidRPr="003C150F" w:rsidRDefault="000A1E19" w:rsidP="000A1E19"/>
                  </w:txbxContent>
                </v:textbox>
              </v:shape>
            </w:pict>
          </mc:Fallback>
        </mc:AlternateContent>
      </w:r>
    </w:p>
    <w:p w14:paraId="26D5B032"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Position in Organisation</w:t>
      </w:r>
    </w:p>
    <w:p w14:paraId="6ED52E86"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2064" behindDoc="0" locked="0" layoutInCell="1" allowOverlap="1" wp14:anchorId="6D5B9860" wp14:editId="6DF190E2">
                <wp:simplePos x="0" y="0"/>
                <wp:positionH relativeFrom="column">
                  <wp:posOffset>1931035</wp:posOffset>
                </wp:positionH>
                <wp:positionV relativeFrom="paragraph">
                  <wp:posOffset>208280</wp:posOffset>
                </wp:positionV>
                <wp:extent cx="2817495" cy="294640"/>
                <wp:effectExtent l="0" t="0" r="20955" b="101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94640"/>
                        </a:xfrm>
                        <a:prstGeom prst="rect">
                          <a:avLst/>
                        </a:prstGeom>
                        <a:solidFill>
                          <a:srgbClr val="FFFFFF"/>
                        </a:solidFill>
                        <a:ln w="9525">
                          <a:solidFill>
                            <a:srgbClr val="000000"/>
                          </a:solidFill>
                          <a:miter lim="800000"/>
                          <a:headEnd/>
                          <a:tailEnd/>
                        </a:ln>
                      </wps:spPr>
                      <wps:txbx>
                        <w:txbxContent>
                          <w:p w14:paraId="41423A76"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B9860" id="Text Box 8" o:spid="_x0000_s1032" type="#_x0000_t202" style="position:absolute;left:0;text-align:left;margin-left:152.05pt;margin-top:16.4pt;width:221.85pt;height:2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">
                <v:textbox>
                  <w:txbxContent>
                    <w:p w14:paraId="41423A76" w14:textId="77777777" w:rsidR="000A1E19" w:rsidRPr="003C150F" w:rsidRDefault="000A1E19" w:rsidP="000A1E19"/>
                  </w:txbxContent>
                </v:textbox>
              </v:shape>
            </w:pict>
          </mc:Fallback>
        </mc:AlternateContent>
      </w:r>
    </w:p>
    <w:p w14:paraId="0366CC03"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Telephone</w:t>
      </w:r>
    </w:p>
    <w:p w14:paraId="19AD2FFC"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3088" behindDoc="0" locked="0" layoutInCell="1" allowOverlap="1" wp14:anchorId="67503199" wp14:editId="0A8BB265">
                <wp:simplePos x="0" y="0"/>
                <wp:positionH relativeFrom="column">
                  <wp:posOffset>1931035</wp:posOffset>
                </wp:positionH>
                <wp:positionV relativeFrom="paragraph">
                  <wp:posOffset>201295</wp:posOffset>
                </wp:positionV>
                <wp:extent cx="2817495" cy="321310"/>
                <wp:effectExtent l="0" t="0" r="20955"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21310"/>
                        </a:xfrm>
                        <a:prstGeom prst="rect">
                          <a:avLst/>
                        </a:prstGeom>
                        <a:solidFill>
                          <a:srgbClr val="FFFFFF"/>
                        </a:solidFill>
                        <a:ln w="9525">
                          <a:solidFill>
                            <a:srgbClr val="000000"/>
                          </a:solidFill>
                          <a:miter lim="800000"/>
                          <a:headEnd/>
                          <a:tailEnd/>
                        </a:ln>
                      </wps:spPr>
                      <wps:txbx>
                        <w:txbxContent>
                          <w:p w14:paraId="6377D7FD"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03199" id="Text Box 9" o:spid="_x0000_s1033" type="#_x0000_t202" style="position:absolute;left:0;text-align:left;margin-left:152.05pt;margin-top:15.85pt;width:221.85pt;height:2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">
                <v:textbox>
                  <w:txbxContent>
                    <w:p w14:paraId="6377D7FD" w14:textId="77777777" w:rsidR="000A1E19" w:rsidRPr="003C150F" w:rsidRDefault="000A1E19" w:rsidP="000A1E19"/>
                  </w:txbxContent>
                </v:textbox>
              </v:shape>
            </w:pict>
          </mc:Fallback>
        </mc:AlternateContent>
      </w:r>
    </w:p>
    <w:p w14:paraId="2416A66C"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Email</w:t>
      </w:r>
    </w:p>
    <w:p w14:paraId="13FB48D7"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4112" behindDoc="0" locked="0" layoutInCell="1" allowOverlap="1" wp14:anchorId="2C47912D" wp14:editId="509945EF">
                <wp:simplePos x="0" y="0"/>
                <wp:positionH relativeFrom="column">
                  <wp:posOffset>1964055</wp:posOffset>
                </wp:positionH>
                <wp:positionV relativeFrom="paragraph">
                  <wp:posOffset>173990</wp:posOffset>
                </wp:positionV>
                <wp:extent cx="2817495" cy="219075"/>
                <wp:effectExtent l="13335" t="10160" r="7620"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14:paraId="01C3D8E6"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7912D" id="Text Box 10" o:spid="_x0000_s1034" type="#_x0000_t202" style="position:absolute;left:0;text-align:left;margin-left:154.65pt;margin-top:13.7pt;width:221.8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8aGgIAADI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">
                <v:textbox>
                  <w:txbxContent>
                    <w:p w14:paraId="01C3D8E6" w14:textId="77777777" w:rsidR="000A1E19" w:rsidRPr="003C150F" w:rsidRDefault="000A1E19" w:rsidP="000A1E19"/>
                  </w:txbxContent>
                </v:textbox>
              </v:shape>
            </w:pict>
          </mc:Fallback>
        </mc:AlternateContent>
      </w:r>
    </w:p>
    <w:p w14:paraId="2A261E26"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 xml:space="preserve">Date </w:t>
      </w:r>
    </w:p>
    <w:p w14:paraId="135F5A92" w14:textId="77777777" w:rsidR="000A1E19" w:rsidRDefault="000A1E19" w:rsidP="000A1E19">
      <w:pPr>
        <w:ind w:left="284"/>
        <w:rPr>
          <w:rFonts w:ascii="Arial" w:hAnsi="Arial" w:cs="Arial"/>
          <w:sz w:val="20"/>
          <w:szCs w:val="20"/>
        </w:rPr>
      </w:pPr>
    </w:p>
    <w:p w14:paraId="4C224072" w14:textId="29F6641D" w:rsidR="000A1E19" w:rsidRDefault="000A1E19" w:rsidP="000A1E19">
      <w:pPr>
        <w:ind w:left="284"/>
        <w:rPr>
          <w:rFonts w:ascii="Arial" w:hAnsi="Arial" w:cs="Arial"/>
          <w:sz w:val="20"/>
          <w:szCs w:val="20"/>
        </w:rPr>
      </w:pPr>
      <w:r w:rsidRPr="00A23D37">
        <w:rPr>
          <w:rFonts w:ascii="Arial" w:hAnsi="Arial" w:cs="Arial"/>
          <w:b/>
          <w:bCs/>
          <w:sz w:val="20"/>
          <w:szCs w:val="20"/>
        </w:rPr>
        <w:t>Please return to:</w:t>
      </w:r>
      <w:r>
        <w:rPr>
          <w:rFonts w:ascii="Arial" w:hAnsi="Arial" w:cs="Arial"/>
          <w:sz w:val="20"/>
          <w:szCs w:val="20"/>
        </w:rPr>
        <w:t xml:space="preserve"> Resources Directorate, Business Rates PO Box 236, Erith, Kent, DA8 9HH or </w:t>
      </w:r>
      <w:r w:rsidR="00A23D37">
        <w:rPr>
          <w:rFonts w:ascii="Arial" w:hAnsi="Arial" w:cs="Arial"/>
          <w:sz w:val="20"/>
          <w:szCs w:val="20"/>
        </w:rPr>
        <w:t xml:space="preserve">via </w:t>
      </w:r>
      <w:r>
        <w:rPr>
          <w:rFonts w:ascii="Arial" w:hAnsi="Arial" w:cs="Arial"/>
          <w:sz w:val="20"/>
          <w:szCs w:val="20"/>
        </w:rPr>
        <w:t>email</w:t>
      </w:r>
      <w:r w:rsidR="00A23D37">
        <w:rPr>
          <w:rFonts w:ascii="Arial" w:hAnsi="Arial" w:cs="Arial"/>
          <w:sz w:val="20"/>
          <w:szCs w:val="20"/>
        </w:rPr>
        <w:t xml:space="preserve"> to</w:t>
      </w:r>
      <w:r>
        <w:rPr>
          <w:rFonts w:ascii="Arial" w:hAnsi="Arial" w:cs="Arial"/>
          <w:sz w:val="20"/>
          <w:szCs w:val="20"/>
        </w:rPr>
        <w:t xml:space="preserve"> </w:t>
      </w:r>
      <w:hyperlink r:id="rId9" w:history="1">
        <w:r w:rsidRPr="007524A5">
          <w:rPr>
            <w:rStyle w:val="Hyperlink"/>
            <w:rFonts w:ascii="Arial" w:hAnsi="Arial" w:cs="Arial"/>
            <w:sz w:val="20"/>
            <w:szCs w:val="20"/>
          </w:rPr>
          <w:t>Businessrates@barnet.gov.uk</w:t>
        </w:r>
      </w:hyperlink>
      <w:r>
        <w:rPr>
          <w:rFonts w:ascii="Arial" w:hAnsi="Arial" w:cs="Arial"/>
          <w:sz w:val="20"/>
          <w:szCs w:val="20"/>
        </w:rPr>
        <w:t xml:space="preserve"> </w:t>
      </w:r>
    </w:p>
    <w:p w14:paraId="3701DD5F" w14:textId="77777777" w:rsidR="000A1E19" w:rsidRPr="00545F3A" w:rsidRDefault="000A1E19" w:rsidP="00A23D37">
      <w:pPr>
        <w:ind w:left="284"/>
        <w:jc w:val="both"/>
        <w:rPr>
          <w:b/>
          <w:bCs/>
          <w:sz w:val="20"/>
          <w:szCs w:val="20"/>
          <w:u w:val="single"/>
        </w:rPr>
      </w:pPr>
      <w:r w:rsidRPr="00545F3A">
        <w:rPr>
          <w:rFonts w:ascii="Arial" w:hAnsi="Arial" w:cs="Arial"/>
          <w:b/>
          <w:bCs/>
          <w:sz w:val="20"/>
          <w:szCs w:val="20"/>
          <w:u w:val="single"/>
        </w:rPr>
        <w:t xml:space="preserve">If you return your form via email, please add NDRDIS to the subject, along with your account reference. </w:t>
      </w:r>
    </w:p>
    <w:p w14:paraId="5D965BC1" w14:textId="77777777" w:rsidR="000A1E19" w:rsidRDefault="000A1E19" w:rsidP="000A1E19">
      <w:pPr>
        <w:pStyle w:val="Default"/>
        <w:rPr>
          <w:sz w:val="20"/>
          <w:szCs w:val="20"/>
        </w:rPr>
      </w:pPr>
    </w:p>
    <w:p w14:paraId="6C4AD793" w14:textId="77777777" w:rsidR="000A1E19" w:rsidRDefault="000A1E19" w:rsidP="000A1E19"/>
    <w:p w14:paraId="211BCCB4" w14:textId="77777777" w:rsidR="00D14E4F" w:rsidRPr="00D14E4F" w:rsidRDefault="00D14E4F" w:rsidP="00F119BC">
      <w:pPr>
        <w:autoSpaceDE w:val="0"/>
        <w:autoSpaceDN w:val="0"/>
        <w:adjustRightInd w:val="0"/>
        <w:spacing w:after="0" w:line="240" w:lineRule="auto"/>
        <w:rPr>
          <w:rFonts w:ascii="Arial" w:hAnsi="Arial" w:cs="Arial"/>
          <w:sz w:val="20"/>
          <w:szCs w:val="20"/>
        </w:rPr>
      </w:pPr>
    </w:p>
    <w:sectPr w:rsidR="00D14E4F" w:rsidRPr="00D14E4F" w:rsidSect="00816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932"/>
    <w:multiLevelType w:val="multilevel"/>
    <w:tmpl w:val="D73C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41894"/>
    <w:multiLevelType w:val="hybridMultilevel"/>
    <w:tmpl w:val="1C88D30E"/>
    <w:lvl w:ilvl="0" w:tplc="5BDEB7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92465"/>
    <w:multiLevelType w:val="multilevel"/>
    <w:tmpl w:val="E9E4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D2C77"/>
    <w:multiLevelType w:val="hybridMultilevel"/>
    <w:tmpl w:val="1C88D30E"/>
    <w:lvl w:ilvl="0" w:tplc="5BDEB7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166C"/>
    <w:multiLevelType w:val="hybridMultilevel"/>
    <w:tmpl w:val="BF6A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E0EAC"/>
    <w:multiLevelType w:val="multilevel"/>
    <w:tmpl w:val="0BB0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D2090"/>
    <w:multiLevelType w:val="hybridMultilevel"/>
    <w:tmpl w:val="C5FC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46B57"/>
    <w:multiLevelType w:val="hybridMultilevel"/>
    <w:tmpl w:val="EC6A3D0E"/>
    <w:lvl w:ilvl="0" w:tplc="D5D604E8">
      <w:start w:val="1"/>
      <w:numFmt w:val="decimal"/>
      <w:lvlText w:val="%1."/>
      <w:lvlJc w:val="left"/>
      <w:pPr>
        <w:ind w:left="360"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4A3C183F"/>
    <w:multiLevelType w:val="hybridMultilevel"/>
    <w:tmpl w:val="4938616E"/>
    <w:lvl w:ilvl="0" w:tplc="3A1CC0B4">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A3DC7"/>
    <w:multiLevelType w:val="multilevel"/>
    <w:tmpl w:val="5D7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67AC6"/>
    <w:multiLevelType w:val="multilevel"/>
    <w:tmpl w:val="B85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AC47CB"/>
    <w:multiLevelType w:val="multilevel"/>
    <w:tmpl w:val="EF7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D54B25"/>
    <w:multiLevelType w:val="multilevel"/>
    <w:tmpl w:val="43DC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36345"/>
    <w:multiLevelType w:val="multilevel"/>
    <w:tmpl w:val="479C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132DA"/>
    <w:multiLevelType w:val="multilevel"/>
    <w:tmpl w:val="077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DD17B5"/>
    <w:multiLevelType w:val="hybridMultilevel"/>
    <w:tmpl w:val="DF4269B8"/>
    <w:lvl w:ilvl="0" w:tplc="97FC06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F7966"/>
    <w:multiLevelType w:val="hybridMultilevel"/>
    <w:tmpl w:val="2BEA1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79731266">
    <w:abstractNumId w:val="6"/>
  </w:num>
  <w:num w:numId="2" w16cid:durableId="1119757105">
    <w:abstractNumId w:val="4"/>
  </w:num>
  <w:num w:numId="3" w16cid:durableId="895624108">
    <w:abstractNumId w:val="5"/>
  </w:num>
  <w:num w:numId="4" w16cid:durableId="358745866">
    <w:abstractNumId w:val="0"/>
  </w:num>
  <w:num w:numId="5" w16cid:durableId="2021815434">
    <w:abstractNumId w:val="8"/>
  </w:num>
  <w:num w:numId="6" w16cid:durableId="1660772797">
    <w:abstractNumId w:val="16"/>
  </w:num>
  <w:num w:numId="7" w16cid:durableId="2130083262">
    <w:abstractNumId w:val="13"/>
  </w:num>
  <w:num w:numId="8" w16cid:durableId="275866374">
    <w:abstractNumId w:val="9"/>
  </w:num>
  <w:num w:numId="9" w16cid:durableId="196432617">
    <w:abstractNumId w:val="14"/>
  </w:num>
  <w:num w:numId="10" w16cid:durableId="2067414481">
    <w:abstractNumId w:val="12"/>
  </w:num>
  <w:num w:numId="11" w16cid:durableId="1440367876">
    <w:abstractNumId w:val="11"/>
  </w:num>
  <w:num w:numId="12" w16cid:durableId="868378579">
    <w:abstractNumId w:val="10"/>
  </w:num>
  <w:num w:numId="13" w16cid:durableId="1871986650">
    <w:abstractNumId w:val="2"/>
  </w:num>
  <w:num w:numId="14" w16cid:durableId="2024283874">
    <w:abstractNumId w:val="15"/>
  </w:num>
  <w:num w:numId="15" w16cid:durableId="275872981">
    <w:abstractNumId w:val="7"/>
  </w:num>
  <w:num w:numId="16" w16cid:durableId="935477525">
    <w:abstractNumId w:val="3"/>
  </w:num>
  <w:num w:numId="17" w16cid:durableId="90094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B6"/>
    <w:rsid w:val="00012A6D"/>
    <w:rsid w:val="00031B36"/>
    <w:rsid w:val="00034C6C"/>
    <w:rsid w:val="0004466D"/>
    <w:rsid w:val="00053CBC"/>
    <w:rsid w:val="000646FA"/>
    <w:rsid w:val="00090DBD"/>
    <w:rsid w:val="000A1E19"/>
    <w:rsid w:val="000B5332"/>
    <w:rsid w:val="000C7DF2"/>
    <w:rsid w:val="000D6A7E"/>
    <w:rsid w:val="000F4F20"/>
    <w:rsid w:val="000F5D6D"/>
    <w:rsid w:val="000F6FAE"/>
    <w:rsid w:val="000F7F3B"/>
    <w:rsid w:val="0010471C"/>
    <w:rsid w:val="00107E38"/>
    <w:rsid w:val="00125FC5"/>
    <w:rsid w:val="001309F7"/>
    <w:rsid w:val="0013129A"/>
    <w:rsid w:val="001323D7"/>
    <w:rsid w:val="001548B9"/>
    <w:rsid w:val="00162577"/>
    <w:rsid w:val="00186585"/>
    <w:rsid w:val="00187217"/>
    <w:rsid w:val="001B4C00"/>
    <w:rsid w:val="001D2DEF"/>
    <w:rsid w:val="001E73B2"/>
    <w:rsid w:val="001E7536"/>
    <w:rsid w:val="002242E4"/>
    <w:rsid w:val="00231975"/>
    <w:rsid w:val="00234A86"/>
    <w:rsid w:val="00253748"/>
    <w:rsid w:val="00264B2D"/>
    <w:rsid w:val="00265C9D"/>
    <w:rsid w:val="00273786"/>
    <w:rsid w:val="00275F89"/>
    <w:rsid w:val="00277D46"/>
    <w:rsid w:val="002A6195"/>
    <w:rsid w:val="002B2566"/>
    <w:rsid w:val="002B7763"/>
    <w:rsid w:val="002F3C9D"/>
    <w:rsid w:val="003011BD"/>
    <w:rsid w:val="00301AAE"/>
    <w:rsid w:val="00316A79"/>
    <w:rsid w:val="00324B30"/>
    <w:rsid w:val="00334AE4"/>
    <w:rsid w:val="00340D8D"/>
    <w:rsid w:val="00341761"/>
    <w:rsid w:val="00350BE9"/>
    <w:rsid w:val="00356441"/>
    <w:rsid w:val="003610CC"/>
    <w:rsid w:val="0039575B"/>
    <w:rsid w:val="003A4562"/>
    <w:rsid w:val="003B3DD1"/>
    <w:rsid w:val="003B5BD8"/>
    <w:rsid w:val="003C3086"/>
    <w:rsid w:val="00462BD8"/>
    <w:rsid w:val="00473C8B"/>
    <w:rsid w:val="00493D08"/>
    <w:rsid w:val="004A4458"/>
    <w:rsid w:val="004D278E"/>
    <w:rsid w:val="004D2FA4"/>
    <w:rsid w:val="004D3550"/>
    <w:rsid w:val="00511E8E"/>
    <w:rsid w:val="00515F2C"/>
    <w:rsid w:val="00564A1A"/>
    <w:rsid w:val="005C12A7"/>
    <w:rsid w:val="005D060B"/>
    <w:rsid w:val="005E1383"/>
    <w:rsid w:val="005F3D23"/>
    <w:rsid w:val="006050BB"/>
    <w:rsid w:val="006168C7"/>
    <w:rsid w:val="0064670A"/>
    <w:rsid w:val="00651A49"/>
    <w:rsid w:val="006876B6"/>
    <w:rsid w:val="006A2468"/>
    <w:rsid w:val="00700FBB"/>
    <w:rsid w:val="00732AF0"/>
    <w:rsid w:val="00751A94"/>
    <w:rsid w:val="00760737"/>
    <w:rsid w:val="00764603"/>
    <w:rsid w:val="007647B2"/>
    <w:rsid w:val="00775637"/>
    <w:rsid w:val="007939F4"/>
    <w:rsid w:val="007C0AA1"/>
    <w:rsid w:val="007C22CE"/>
    <w:rsid w:val="007E14F9"/>
    <w:rsid w:val="007E6394"/>
    <w:rsid w:val="007F4BE9"/>
    <w:rsid w:val="008049C5"/>
    <w:rsid w:val="00816BC7"/>
    <w:rsid w:val="0082043B"/>
    <w:rsid w:val="00833638"/>
    <w:rsid w:val="00842CF0"/>
    <w:rsid w:val="0084314E"/>
    <w:rsid w:val="00854840"/>
    <w:rsid w:val="00857AC3"/>
    <w:rsid w:val="0086356F"/>
    <w:rsid w:val="008946CE"/>
    <w:rsid w:val="008B4CEB"/>
    <w:rsid w:val="008C79F8"/>
    <w:rsid w:val="008D2132"/>
    <w:rsid w:val="008E4AC3"/>
    <w:rsid w:val="008E6B61"/>
    <w:rsid w:val="008F0687"/>
    <w:rsid w:val="008F7CAF"/>
    <w:rsid w:val="00921F94"/>
    <w:rsid w:val="00993584"/>
    <w:rsid w:val="00993CDD"/>
    <w:rsid w:val="009D4105"/>
    <w:rsid w:val="009D464D"/>
    <w:rsid w:val="009E533A"/>
    <w:rsid w:val="009F0AB3"/>
    <w:rsid w:val="00A23D37"/>
    <w:rsid w:val="00A24DD4"/>
    <w:rsid w:val="00A30263"/>
    <w:rsid w:val="00A3549C"/>
    <w:rsid w:val="00A37208"/>
    <w:rsid w:val="00A61D01"/>
    <w:rsid w:val="00AA535D"/>
    <w:rsid w:val="00AE54C8"/>
    <w:rsid w:val="00AF4E52"/>
    <w:rsid w:val="00B022C5"/>
    <w:rsid w:val="00B25DE8"/>
    <w:rsid w:val="00B36FF0"/>
    <w:rsid w:val="00B45CFC"/>
    <w:rsid w:val="00B6225C"/>
    <w:rsid w:val="00B73489"/>
    <w:rsid w:val="00B84215"/>
    <w:rsid w:val="00B9260F"/>
    <w:rsid w:val="00B94D7F"/>
    <w:rsid w:val="00B96245"/>
    <w:rsid w:val="00BA4EAD"/>
    <w:rsid w:val="00BA7B6A"/>
    <w:rsid w:val="00BB7832"/>
    <w:rsid w:val="00BE2363"/>
    <w:rsid w:val="00BE305F"/>
    <w:rsid w:val="00BE429E"/>
    <w:rsid w:val="00BF7580"/>
    <w:rsid w:val="00C222BB"/>
    <w:rsid w:val="00C634DC"/>
    <w:rsid w:val="00C80137"/>
    <w:rsid w:val="00CA133C"/>
    <w:rsid w:val="00CA17CF"/>
    <w:rsid w:val="00CC278E"/>
    <w:rsid w:val="00CD4615"/>
    <w:rsid w:val="00CD58BF"/>
    <w:rsid w:val="00CE6108"/>
    <w:rsid w:val="00CE6EE8"/>
    <w:rsid w:val="00D079A5"/>
    <w:rsid w:val="00D07C78"/>
    <w:rsid w:val="00D1092A"/>
    <w:rsid w:val="00D13CEF"/>
    <w:rsid w:val="00D14E4F"/>
    <w:rsid w:val="00D15AA1"/>
    <w:rsid w:val="00D3257D"/>
    <w:rsid w:val="00D33179"/>
    <w:rsid w:val="00D6773B"/>
    <w:rsid w:val="00DA093B"/>
    <w:rsid w:val="00DB2AC3"/>
    <w:rsid w:val="00DF56E2"/>
    <w:rsid w:val="00E128AA"/>
    <w:rsid w:val="00E1663C"/>
    <w:rsid w:val="00E167A7"/>
    <w:rsid w:val="00E23991"/>
    <w:rsid w:val="00E77DD3"/>
    <w:rsid w:val="00E8602C"/>
    <w:rsid w:val="00E90D5E"/>
    <w:rsid w:val="00EB7D55"/>
    <w:rsid w:val="00EC3540"/>
    <w:rsid w:val="00ED7384"/>
    <w:rsid w:val="00EE11B4"/>
    <w:rsid w:val="00EF182E"/>
    <w:rsid w:val="00F0468A"/>
    <w:rsid w:val="00F119BC"/>
    <w:rsid w:val="00F168AC"/>
    <w:rsid w:val="00F24824"/>
    <w:rsid w:val="00F24AD3"/>
    <w:rsid w:val="00F66FBF"/>
    <w:rsid w:val="00F74C8E"/>
    <w:rsid w:val="00F822E2"/>
    <w:rsid w:val="00F87AFC"/>
    <w:rsid w:val="00FC2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BA4B"/>
  <w15:docId w15:val="{10055095-FA8C-4255-AB0A-8122EF27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6B6"/>
    <w:pPr>
      <w:spacing w:after="0" w:line="240" w:lineRule="auto"/>
    </w:pPr>
  </w:style>
  <w:style w:type="character" w:styleId="Hyperlink">
    <w:name w:val="Hyperlink"/>
    <w:basedOn w:val="DefaultParagraphFont"/>
    <w:uiPriority w:val="99"/>
    <w:unhideWhenUsed/>
    <w:rsid w:val="006876B6"/>
    <w:rPr>
      <w:color w:val="0000FF" w:themeColor="hyperlink"/>
      <w:u w:val="single"/>
    </w:rPr>
  </w:style>
  <w:style w:type="paragraph" w:styleId="BalloonText">
    <w:name w:val="Balloon Text"/>
    <w:basedOn w:val="Normal"/>
    <w:link w:val="BalloonTextChar"/>
    <w:uiPriority w:val="99"/>
    <w:semiHidden/>
    <w:unhideWhenUsed/>
    <w:rsid w:val="00687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B6"/>
    <w:rPr>
      <w:rFonts w:ascii="Tahoma" w:hAnsi="Tahoma" w:cs="Tahoma"/>
      <w:sz w:val="16"/>
      <w:szCs w:val="16"/>
    </w:rPr>
  </w:style>
  <w:style w:type="paragraph" w:styleId="ListParagraph">
    <w:name w:val="List Paragraph"/>
    <w:basedOn w:val="Normal"/>
    <w:uiPriority w:val="34"/>
    <w:qFormat/>
    <w:rsid w:val="00316A79"/>
    <w:pPr>
      <w:ind w:left="720"/>
      <w:contextualSpacing/>
    </w:pPr>
  </w:style>
  <w:style w:type="character" w:customStyle="1" w:styleId="Mention1">
    <w:name w:val="Mention1"/>
    <w:basedOn w:val="DefaultParagraphFont"/>
    <w:uiPriority w:val="99"/>
    <w:semiHidden/>
    <w:unhideWhenUsed/>
    <w:rsid w:val="00ED7384"/>
    <w:rPr>
      <w:color w:val="2B579A"/>
      <w:shd w:val="clear" w:color="auto" w:fill="E6E6E6"/>
    </w:rPr>
  </w:style>
  <w:style w:type="paragraph" w:styleId="NormalWeb">
    <w:name w:val="Normal (Web)"/>
    <w:basedOn w:val="Normal"/>
    <w:uiPriority w:val="99"/>
    <w:unhideWhenUsed/>
    <w:rsid w:val="00E167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B776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E533A"/>
    <w:rPr>
      <w:color w:val="605E5C"/>
      <w:shd w:val="clear" w:color="auto" w:fill="E1DFDD"/>
    </w:rPr>
  </w:style>
  <w:style w:type="character" w:styleId="PlaceholderText">
    <w:name w:val="Placeholder Text"/>
    <w:basedOn w:val="DefaultParagraphFont"/>
    <w:uiPriority w:val="99"/>
    <w:semiHidden/>
    <w:rsid w:val="009E5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79031">
      <w:bodyDiv w:val="1"/>
      <w:marLeft w:val="0"/>
      <w:marRight w:val="0"/>
      <w:marTop w:val="0"/>
      <w:marBottom w:val="0"/>
      <w:divBdr>
        <w:top w:val="none" w:sz="0" w:space="0" w:color="auto"/>
        <w:left w:val="none" w:sz="0" w:space="0" w:color="auto"/>
        <w:bottom w:val="none" w:sz="0" w:space="0" w:color="auto"/>
        <w:right w:val="none" w:sz="0" w:space="0" w:color="auto"/>
      </w:divBdr>
    </w:div>
    <w:div w:id="513885968">
      <w:bodyDiv w:val="1"/>
      <w:marLeft w:val="0"/>
      <w:marRight w:val="0"/>
      <w:marTop w:val="0"/>
      <w:marBottom w:val="0"/>
      <w:divBdr>
        <w:top w:val="none" w:sz="0" w:space="0" w:color="auto"/>
        <w:left w:val="none" w:sz="0" w:space="0" w:color="auto"/>
        <w:bottom w:val="none" w:sz="0" w:space="0" w:color="auto"/>
        <w:right w:val="none" w:sz="0" w:space="0" w:color="auto"/>
      </w:divBdr>
    </w:div>
    <w:div w:id="1453087419">
      <w:bodyDiv w:val="1"/>
      <w:marLeft w:val="0"/>
      <w:marRight w:val="0"/>
      <w:marTop w:val="0"/>
      <w:marBottom w:val="0"/>
      <w:divBdr>
        <w:top w:val="none" w:sz="0" w:space="0" w:color="auto"/>
        <w:left w:val="none" w:sz="0" w:space="0" w:color="auto"/>
        <w:bottom w:val="none" w:sz="0" w:space="0" w:color="auto"/>
        <w:right w:val="none" w:sz="0" w:space="0" w:color="auto"/>
      </w:divBdr>
    </w:div>
    <w:div w:id="1867517059">
      <w:bodyDiv w:val="1"/>
      <w:marLeft w:val="0"/>
      <w:marRight w:val="0"/>
      <w:marTop w:val="0"/>
      <w:marBottom w:val="0"/>
      <w:divBdr>
        <w:top w:val="none" w:sz="0" w:space="0" w:color="auto"/>
        <w:left w:val="none" w:sz="0" w:space="0" w:color="auto"/>
        <w:bottom w:val="none" w:sz="0" w:space="0" w:color="auto"/>
        <w:right w:val="none" w:sz="0" w:space="0" w:color="auto"/>
      </w:divBdr>
    </w:div>
    <w:div w:id="20984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usinessrates@bar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45F2751F37E408443C2E58DA62032" ma:contentTypeVersion="17" ma:contentTypeDescription="Create a new document." ma:contentTypeScope="" ma:versionID="f5b160a528e43785c2f1b6cc6537ae1a">
  <xsd:schema xmlns:xsd="http://www.w3.org/2001/XMLSchema" xmlns:xs="http://www.w3.org/2001/XMLSchema" xmlns:p="http://schemas.microsoft.com/office/2006/metadata/properties" xmlns:ns2="0b6cd44c-759f-42ac-a207-2904207740b4" xmlns:ns3="0c08b16a-6a4d-415f-9fc3-a95ab806868c" targetNamespace="http://schemas.microsoft.com/office/2006/metadata/properties" ma:root="true" ma:fieldsID="7a8b72d401ab56e46eb0910be635f189" ns2:_="" ns3:_="">
    <xsd:import namespace="0b6cd44c-759f-42ac-a207-2904207740b4"/>
    <xsd:import namespace="0c08b16a-6a4d-415f-9fc3-a95ab8068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d44c-759f-42ac-a207-290420774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8b16a-6a4d-415f-9fc3-a95ab80686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67ad39-2982-4879-b808-f42221ecc41b}" ma:internalName="TaxCatchAll" ma:showField="CatchAllData" ma:web="0c08b16a-6a4d-415f-9fc3-a95ab80686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6cd44c-759f-42ac-a207-2904207740b4">
      <Terms xmlns="http://schemas.microsoft.com/office/infopath/2007/PartnerControls"/>
    </lcf76f155ced4ddcb4097134ff3c332f>
    <TaxCatchAll xmlns="0c08b16a-6a4d-415f-9fc3-a95ab806868c" xsi:nil="true"/>
  </documentManagement>
</p:properties>
</file>

<file path=customXml/itemProps1.xml><?xml version="1.0" encoding="utf-8"?>
<ds:datastoreItem xmlns:ds="http://schemas.openxmlformats.org/officeDocument/2006/customXml" ds:itemID="{5AF2324A-2F25-436B-9C8E-9E07402B0C2D}">
  <ds:schemaRefs>
    <ds:schemaRef ds:uri="http://schemas.microsoft.com/sharepoint/v3/contenttype/forms"/>
  </ds:schemaRefs>
</ds:datastoreItem>
</file>

<file path=customXml/itemProps2.xml><?xml version="1.0" encoding="utf-8"?>
<ds:datastoreItem xmlns:ds="http://schemas.openxmlformats.org/officeDocument/2006/customXml" ds:itemID="{32905754-B878-4292-8E3C-7BD208F9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d44c-759f-42ac-a207-2904207740b4"/>
    <ds:schemaRef ds:uri="0c08b16a-6a4d-415f-9fc3-a95ab8068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E5CF2-C875-4891-BE35-549A01142CC3}">
  <ds:schemaRefs>
    <ds:schemaRef ds:uri="http://schemas.openxmlformats.org/officeDocument/2006/bibliography"/>
  </ds:schemaRefs>
</ds:datastoreItem>
</file>

<file path=customXml/itemProps4.xml><?xml version="1.0" encoding="utf-8"?>
<ds:datastoreItem xmlns:ds="http://schemas.openxmlformats.org/officeDocument/2006/customXml" ds:itemID="{AD2D94E9-1102-4B2E-9A4C-F196EC04A32C}">
  <ds:schemaRefs>
    <ds:schemaRef ds:uri="http://schemas.microsoft.com/office/2006/metadata/properties"/>
    <ds:schemaRef ds:uri="http://schemas.microsoft.com/office/infopath/2007/PartnerControls"/>
    <ds:schemaRef ds:uri="0b6cd44c-759f-42ac-a207-2904207740b4"/>
    <ds:schemaRef ds:uri="0c08b16a-6a4d-415f-9fc3-a95ab80686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5412</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Baileyl</dc:creator>
  <cp:lastModifiedBy>Lowe, Mellisa (Capita Public Service)</cp:lastModifiedBy>
  <cp:revision>3</cp:revision>
  <cp:lastPrinted>2022-03-30T09:09:00Z</cp:lastPrinted>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0x01010090045F2751F37E408443C2E58DA62032</vt:lpwstr>
  </property>
  <property fmtid="{D5CDD505-2E9C-101B-9397-08002B2CF9AE}" pid="3" name="MediaServiceImageTags">
    <vt:lpwstr/>
  </property>
</Properties>
</file>